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9198" w14:textId="77777777" w:rsidR="005B29F4" w:rsidRPr="00AD2DFE" w:rsidRDefault="005B29F4" w:rsidP="005B29F4">
      <w:pPr>
        <w:pStyle w:val="Default"/>
        <w:rPr>
          <w:b/>
          <w:bCs/>
        </w:rPr>
      </w:pPr>
    </w:p>
    <w:p w14:paraId="4D3AAA7D" w14:textId="1BA60C40" w:rsidR="00D5564F" w:rsidRDefault="005B29F4" w:rsidP="00AD2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9CC2E5" w:themeFill="accent5" w:themeFillTint="99"/>
        <w:tabs>
          <w:tab w:val="center" w:pos="8931"/>
        </w:tabs>
        <w:ind w:right="-32"/>
        <w:jc w:val="center"/>
      </w:pPr>
      <w:r>
        <w:t>Elenco degli Enti pubblici, istituti vigilati o finanziati dall’Amministrazione</w:t>
      </w:r>
      <w:r w:rsidR="00EB15AE">
        <w:t xml:space="preserve"> – Art. 22, comma 1, lett. a) del D. Lgs. 14 marzo 2013, n. 33</w:t>
      </w:r>
    </w:p>
    <w:p w14:paraId="2B9B2985" w14:textId="7F6AB7D4" w:rsidR="006D69C7" w:rsidRDefault="006D69C7" w:rsidP="00AA3618">
      <w:pPr>
        <w:jc w:val="center"/>
      </w:pPr>
      <w:r>
        <w:t>Anno di riferimento 202</w:t>
      </w:r>
      <w:r w:rsidR="00AA3618">
        <w:t>0</w:t>
      </w:r>
    </w:p>
    <w:tbl>
      <w:tblPr>
        <w:tblStyle w:val="Grigliatabella"/>
        <w:tblW w:w="22340" w:type="dxa"/>
        <w:tblInd w:w="-8" w:type="dxa"/>
        <w:tblLook w:val="04A0" w:firstRow="1" w:lastRow="0" w:firstColumn="1" w:lastColumn="0" w:noHBand="0" w:noVBand="1"/>
      </w:tblPr>
      <w:tblGrid>
        <w:gridCol w:w="1033"/>
        <w:gridCol w:w="2089"/>
        <w:gridCol w:w="2453"/>
        <w:gridCol w:w="1209"/>
        <w:gridCol w:w="1118"/>
        <w:gridCol w:w="1457"/>
        <w:gridCol w:w="1475"/>
        <w:gridCol w:w="1153"/>
        <w:gridCol w:w="1228"/>
        <w:gridCol w:w="1899"/>
        <w:gridCol w:w="893"/>
        <w:gridCol w:w="4297"/>
        <w:gridCol w:w="2036"/>
      </w:tblGrid>
      <w:tr w:rsidR="002A28F6" w:rsidRPr="00AD2DFE" w14:paraId="4A4966C8" w14:textId="03C704E5" w:rsidTr="00C868F3">
        <w:trPr>
          <w:trHeight w:val="890"/>
        </w:trPr>
        <w:tc>
          <w:tcPr>
            <w:tcW w:w="1033" w:type="dxa"/>
            <w:shd w:val="clear" w:color="auto" w:fill="DEEAF6" w:themeFill="accent5" w:themeFillTint="33"/>
          </w:tcPr>
          <w:p w14:paraId="56FCD228" w14:textId="3E707224" w:rsidR="000D42AC" w:rsidRPr="00AD2DFE" w:rsidRDefault="000D42AC" w:rsidP="00EB15AE">
            <w:pPr>
              <w:ind w:firstLine="38"/>
              <w:jc w:val="center"/>
              <w:rPr>
                <w:b/>
                <w:bCs/>
                <w:sz w:val="10"/>
                <w:szCs w:val="10"/>
              </w:rPr>
            </w:pPr>
            <w:r w:rsidRPr="00AD2DFE">
              <w:rPr>
                <w:b/>
                <w:bCs/>
                <w:sz w:val="10"/>
                <w:szCs w:val="10"/>
              </w:rPr>
              <w:t>Ragione sociale</w:t>
            </w:r>
          </w:p>
        </w:tc>
        <w:tc>
          <w:tcPr>
            <w:tcW w:w="2089" w:type="dxa"/>
            <w:shd w:val="clear" w:color="auto" w:fill="DEEAF6" w:themeFill="accent5" w:themeFillTint="33"/>
          </w:tcPr>
          <w:p w14:paraId="3C1736C0" w14:textId="218802EC" w:rsidR="000D42AC" w:rsidRPr="00AD2DFE" w:rsidRDefault="000D42AC" w:rsidP="0074585C">
            <w:pPr>
              <w:jc w:val="center"/>
              <w:rPr>
                <w:b/>
                <w:bCs/>
                <w:sz w:val="10"/>
                <w:szCs w:val="10"/>
              </w:rPr>
            </w:pPr>
            <w:r w:rsidRPr="00AD2DFE">
              <w:rPr>
                <w:b/>
                <w:bCs/>
                <w:sz w:val="10"/>
                <w:szCs w:val="10"/>
              </w:rPr>
              <w:t>Funzioni attribuite</w:t>
            </w:r>
          </w:p>
        </w:tc>
        <w:tc>
          <w:tcPr>
            <w:tcW w:w="2453" w:type="dxa"/>
            <w:shd w:val="clear" w:color="auto" w:fill="DEEAF6" w:themeFill="accent5" w:themeFillTint="33"/>
          </w:tcPr>
          <w:p w14:paraId="619C4501" w14:textId="33FAF9E3" w:rsidR="000D42AC" w:rsidRPr="00AD2DFE" w:rsidRDefault="000D42AC" w:rsidP="0074585C">
            <w:pPr>
              <w:jc w:val="center"/>
              <w:rPr>
                <w:b/>
                <w:bCs/>
                <w:sz w:val="10"/>
                <w:szCs w:val="10"/>
              </w:rPr>
            </w:pPr>
            <w:r w:rsidRPr="00AD2DFE">
              <w:rPr>
                <w:b/>
                <w:bCs/>
                <w:sz w:val="10"/>
                <w:szCs w:val="10"/>
              </w:rPr>
              <w:t>Attività svolta in favore dell’Amministrazione o attività di servizio pubblico affidate</w:t>
            </w:r>
          </w:p>
        </w:tc>
        <w:tc>
          <w:tcPr>
            <w:tcW w:w="1209" w:type="dxa"/>
            <w:shd w:val="clear" w:color="auto" w:fill="DEEAF6" w:themeFill="accent5" w:themeFillTint="33"/>
          </w:tcPr>
          <w:p w14:paraId="43102EB9" w14:textId="03DEA6DF" w:rsidR="000D42AC" w:rsidRPr="00AD2DFE" w:rsidRDefault="000D42AC" w:rsidP="0074585C">
            <w:pPr>
              <w:jc w:val="center"/>
              <w:rPr>
                <w:b/>
                <w:bCs/>
                <w:sz w:val="10"/>
                <w:szCs w:val="10"/>
              </w:rPr>
            </w:pPr>
            <w:r w:rsidRPr="00AD2DFE">
              <w:rPr>
                <w:b/>
                <w:bCs/>
                <w:sz w:val="10"/>
                <w:szCs w:val="10"/>
              </w:rPr>
              <w:t>Entità della quota di partecipazione (%)</w:t>
            </w:r>
          </w:p>
        </w:tc>
        <w:tc>
          <w:tcPr>
            <w:tcW w:w="1118" w:type="dxa"/>
            <w:shd w:val="clear" w:color="auto" w:fill="DEEAF6" w:themeFill="accent5" w:themeFillTint="33"/>
          </w:tcPr>
          <w:p w14:paraId="5EDD569B" w14:textId="4EBEE513" w:rsidR="000D42AC" w:rsidRPr="00AD2DFE" w:rsidRDefault="000D42AC" w:rsidP="0074585C">
            <w:pPr>
              <w:jc w:val="center"/>
              <w:rPr>
                <w:b/>
                <w:bCs/>
                <w:sz w:val="10"/>
                <w:szCs w:val="10"/>
              </w:rPr>
            </w:pPr>
            <w:r w:rsidRPr="00AD2DFE">
              <w:rPr>
                <w:b/>
                <w:bCs/>
                <w:sz w:val="10"/>
                <w:szCs w:val="10"/>
              </w:rPr>
              <w:t>Durata dell’impegno</w:t>
            </w:r>
          </w:p>
        </w:tc>
        <w:tc>
          <w:tcPr>
            <w:tcW w:w="1457" w:type="dxa"/>
            <w:shd w:val="clear" w:color="auto" w:fill="DEEAF6" w:themeFill="accent5" w:themeFillTint="33"/>
          </w:tcPr>
          <w:p w14:paraId="6C506B9F" w14:textId="615FA3FD" w:rsidR="000D42AC" w:rsidRPr="00AD2DFE" w:rsidRDefault="000D42AC" w:rsidP="0074585C">
            <w:pPr>
              <w:jc w:val="center"/>
              <w:rPr>
                <w:b/>
                <w:bCs/>
                <w:sz w:val="10"/>
                <w:szCs w:val="10"/>
              </w:rPr>
            </w:pPr>
            <w:r w:rsidRPr="00AD2DFE">
              <w:rPr>
                <w:b/>
                <w:bCs/>
                <w:sz w:val="10"/>
                <w:szCs w:val="10"/>
              </w:rPr>
              <w:t>Onere complessivo gravante sul bilancio dell’ente per l’anno di riferimento</w:t>
            </w:r>
          </w:p>
        </w:tc>
        <w:tc>
          <w:tcPr>
            <w:tcW w:w="1475" w:type="dxa"/>
            <w:shd w:val="clear" w:color="auto" w:fill="DEEAF6" w:themeFill="accent5" w:themeFillTint="33"/>
          </w:tcPr>
          <w:p w14:paraId="643DA181" w14:textId="700C7EA8" w:rsidR="000D42AC" w:rsidRPr="00AD2DFE" w:rsidRDefault="000D42AC" w:rsidP="0074585C">
            <w:pPr>
              <w:jc w:val="center"/>
              <w:rPr>
                <w:b/>
                <w:bCs/>
                <w:sz w:val="10"/>
                <w:szCs w:val="10"/>
              </w:rPr>
            </w:pPr>
            <w:r w:rsidRPr="00AD2DFE">
              <w:rPr>
                <w:b/>
                <w:bCs/>
                <w:sz w:val="10"/>
                <w:szCs w:val="10"/>
              </w:rPr>
              <w:t>Numero dei rappresentanti negli organi di governo</w:t>
            </w:r>
          </w:p>
        </w:tc>
        <w:tc>
          <w:tcPr>
            <w:tcW w:w="1153" w:type="dxa"/>
            <w:shd w:val="clear" w:color="auto" w:fill="DEEAF6" w:themeFill="accent5" w:themeFillTint="33"/>
          </w:tcPr>
          <w:p w14:paraId="2B69BDB0" w14:textId="0B7ACFA3" w:rsidR="000D42AC" w:rsidRPr="00AD2DFE" w:rsidRDefault="000D42AC" w:rsidP="0074585C">
            <w:pPr>
              <w:jc w:val="center"/>
              <w:rPr>
                <w:b/>
                <w:bCs/>
                <w:sz w:val="10"/>
                <w:szCs w:val="10"/>
              </w:rPr>
            </w:pPr>
            <w:r w:rsidRPr="00AD2DFE">
              <w:rPr>
                <w:b/>
                <w:bCs/>
                <w:sz w:val="10"/>
                <w:szCs w:val="10"/>
              </w:rPr>
              <w:t>Trattamento economico dei rappresentanti</w:t>
            </w:r>
          </w:p>
        </w:tc>
        <w:tc>
          <w:tcPr>
            <w:tcW w:w="1228" w:type="dxa"/>
            <w:shd w:val="clear" w:color="auto" w:fill="DEEAF6" w:themeFill="accent5" w:themeFillTint="33"/>
          </w:tcPr>
          <w:p w14:paraId="129ECB07" w14:textId="70A574B4" w:rsidR="000D42AC" w:rsidRPr="00AD2DFE" w:rsidRDefault="000D42AC" w:rsidP="0074585C">
            <w:pPr>
              <w:jc w:val="center"/>
              <w:rPr>
                <w:b/>
                <w:bCs/>
                <w:sz w:val="10"/>
                <w:szCs w:val="10"/>
              </w:rPr>
            </w:pPr>
            <w:r w:rsidRPr="00AD2DFE">
              <w:rPr>
                <w:b/>
                <w:bCs/>
                <w:sz w:val="10"/>
                <w:szCs w:val="10"/>
              </w:rPr>
              <w:t>Risultato bilanci degli ultimi tre esercizi finanziari</w:t>
            </w:r>
          </w:p>
        </w:tc>
        <w:tc>
          <w:tcPr>
            <w:tcW w:w="1899" w:type="dxa"/>
            <w:shd w:val="clear" w:color="auto" w:fill="DEEAF6" w:themeFill="accent5" w:themeFillTint="33"/>
          </w:tcPr>
          <w:p w14:paraId="70DF86F5" w14:textId="3FA76561" w:rsidR="000D42AC" w:rsidRPr="00AD2DFE" w:rsidRDefault="000D42AC" w:rsidP="0074585C">
            <w:pPr>
              <w:jc w:val="center"/>
              <w:rPr>
                <w:b/>
                <w:bCs/>
                <w:sz w:val="10"/>
                <w:szCs w:val="10"/>
              </w:rPr>
            </w:pPr>
            <w:r w:rsidRPr="00AD2DFE">
              <w:rPr>
                <w:b/>
                <w:bCs/>
                <w:sz w:val="10"/>
                <w:szCs w:val="10"/>
              </w:rPr>
              <w:t>Incarichi di amministratore conferiti</w:t>
            </w:r>
          </w:p>
        </w:tc>
        <w:tc>
          <w:tcPr>
            <w:tcW w:w="893" w:type="dxa"/>
            <w:shd w:val="clear" w:color="auto" w:fill="DEEAF6" w:themeFill="accent5" w:themeFillTint="33"/>
          </w:tcPr>
          <w:p w14:paraId="1057F5F7" w14:textId="4894815B" w:rsidR="000D42AC" w:rsidRPr="00AD2DFE" w:rsidRDefault="000D42AC" w:rsidP="0074585C">
            <w:pPr>
              <w:jc w:val="center"/>
              <w:rPr>
                <w:b/>
                <w:bCs/>
                <w:sz w:val="10"/>
                <w:szCs w:val="10"/>
              </w:rPr>
            </w:pPr>
            <w:r w:rsidRPr="00AD2DFE">
              <w:rPr>
                <w:b/>
                <w:bCs/>
                <w:sz w:val="10"/>
                <w:szCs w:val="10"/>
              </w:rPr>
              <w:t>Trattamento economico degli amministratori</w:t>
            </w:r>
          </w:p>
        </w:tc>
        <w:tc>
          <w:tcPr>
            <w:tcW w:w="4297" w:type="dxa"/>
            <w:shd w:val="clear" w:color="auto" w:fill="DEEAF6" w:themeFill="accent5" w:themeFillTint="33"/>
          </w:tcPr>
          <w:p w14:paraId="19C40948" w14:textId="05470728" w:rsidR="000D42AC" w:rsidRPr="00AD2DFE" w:rsidRDefault="000D42AC" w:rsidP="0074585C">
            <w:pPr>
              <w:jc w:val="center"/>
              <w:rPr>
                <w:b/>
                <w:bCs/>
                <w:sz w:val="10"/>
                <w:szCs w:val="10"/>
              </w:rPr>
            </w:pPr>
            <w:r w:rsidRPr="00AD2DFE">
              <w:rPr>
                <w:b/>
                <w:bCs/>
                <w:sz w:val="10"/>
                <w:szCs w:val="10"/>
              </w:rPr>
              <w:t xml:space="preserve">Dichiarazione di </w:t>
            </w:r>
            <w:proofErr w:type="spellStart"/>
            <w:r w:rsidRPr="00AD2DFE">
              <w:rPr>
                <w:b/>
                <w:bCs/>
                <w:sz w:val="10"/>
                <w:szCs w:val="10"/>
              </w:rPr>
              <w:t>inconferibilità</w:t>
            </w:r>
            <w:proofErr w:type="spellEnd"/>
            <w:r w:rsidRPr="00AD2DFE">
              <w:rPr>
                <w:b/>
                <w:bCs/>
                <w:sz w:val="10"/>
                <w:szCs w:val="10"/>
              </w:rPr>
              <w:t xml:space="preserve"> / </w:t>
            </w:r>
            <w:proofErr w:type="spellStart"/>
            <w:r w:rsidRPr="00AD2DFE">
              <w:rPr>
                <w:b/>
                <w:bCs/>
                <w:sz w:val="10"/>
                <w:szCs w:val="10"/>
              </w:rPr>
              <w:t>incompatibiltà</w:t>
            </w:r>
            <w:proofErr w:type="spellEnd"/>
          </w:p>
        </w:tc>
        <w:tc>
          <w:tcPr>
            <w:tcW w:w="2036" w:type="dxa"/>
            <w:shd w:val="clear" w:color="auto" w:fill="DEEAF6" w:themeFill="accent5" w:themeFillTint="33"/>
          </w:tcPr>
          <w:p w14:paraId="05136531" w14:textId="65E840E1" w:rsidR="000D42AC" w:rsidRPr="00AD2DFE" w:rsidRDefault="000D42AC" w:rsidP="0074585C">
            <w:pPr>
              <w:ind w:left="35" w:hanging="35"/>
              <w:jc w:val="center"/>
              <w:rPr>
                <w:b/>
                <w:bCs/>
                <w:sz w:val="10"/>
                <w:szCs w:val="10"/>
              </w:rPr>
            </w:pPr>
            <w:r w:rsidRPr="00AD2DFE">
              <w:rPr>
                <w:b/>
                <w:bCs/>
                <w:sz w:val="10"/>
                <w:szCs w:val="10"/>
              </w:rPr>
              <w:t>Collegamento sito istituzionale</w:t>
            </w:r>
          </w:p>
        </w:tc>
      </w:tr>
      <w:tr w:rsidR="0073709E" w:rsidRPr="00095F55" w14:paraId="7D013B1D" w14:textId="77777777" w:rsidTr="00C868F3">
        <w:trPr>
          <w:trHeight w:val="351"/>
        </w:trPr>
        <w:tc>
          <w:tcPr>
            <w:tcW w:w="1033" w:type="dxa"/>
            <w:vMerge w:val="restart"/>
          </w:tcPr>
          <w:p w14:paraId="1AFCE104" w14:textId="60D5BA33" w:rsidR="000D42AC" w:rsidRPr="00095F55" w:rsidRDefault="000D42AC" w:rsidP="00C91A19">
            <w:pPr>
              <w:rPr>
                <w:sz w:val="10"/>
                <w:szCs w:val="10"/>
              </w:rPr>
            </w:pPr>
            <w:r w:rsidRPr="00095F55">
              <w:rPr>
                <w:sz w:val="10"/>
                <w:szCs w:val="10"/>
              </w:rPr>
              <w:t>Ente di Governo dell’Ambito della Sardegna</w:t>
            </w:r>
          </w:p>
        </w:tc>
        <w:tc>
          <w:tcPr>
            <w:tcW w:w="2089" w:type="dxa"/>
            <w:vMerge w:val="restart"/>
          </w:tcPr>
          <w:p w14:paraId="25C15AD0" w14:textId="0E26E5B5" w:rsidR="000D42AC" w:rsidRPr="00095F55" w:rsidRDefault="000D42AC" w:rsidP="00F00981">
            <w:pPr>
              <w:rPr>
                <w:rFonts w:ascii="Titillium Web" w:hAnsi="Titillium Web"/>
                <w:color w:val="1C2024"/>
                <w:spacing w:val="3"/>
                <w:sz w:val="10"/>
                <w:szCs w:val="10"/>
              </w:rPr>
            </w:pPr>
            <w:r w:rsidRPr="00095F55">
              <w:rPr>
                <w:rFonts w:ascii="Titillium Web" w:hAnsi="Titillium Web"/>
                <w:color w:val="1C2024"/>
                <w:spacing w:val="3"/>
                <w:sz w:val="10"/>
                <w:szCs w:val="10"/>
              </w:rPr>
              <w:t xml:space="preserve">L’Ente di Governo d’Ambito della Sardegna (EGAS) è l’Ente regolatore del Servizio idrico integrato </w:t>
            </w:r>
            <w:proofErr w:type="gramStart"/>
            <w:r w:rsidRPr="00095F55">
              <w:rPr>
                <w:rFonts w:ascii="Titillium Web" w:hAnsi="Titillium Web"/>
                <w:color w:val="1C2024"/>
                <w:spacing w:val="3"/>
                <w:sz w:val="10"/>
                <w:szCs w:val="10"/>
              </w:rPr>
              <w:t xml:space="preserve">regionale,  </w:t>
            </w:r>
            <w:r w:rsidR="0074585C" w:rsidRPr="00095F55">
              <w:rPr>
                <w:rFonts w:ascii="Titillium Web" w:hAnsi="Titillium Web"/>
                <w:color w:val="1C2024"/>
                <w:spacing w:val="3"/>
                <w:sz w:val="10"/>
                <w:szCs w:val="10"/>
              </w:rPr>
              <w:t>istituito</w:t>
            </w:r>
            <w:proofErr w:type="gramEnd"/>
            <w:r w:rsidR="0074585C" w:rsidRPr="00095F55">
              <w:rPr>
                <w:rFonts w:ascii="Titillium Web" w:hAnsi="Titillium Web"/>
                <w:color w:val="1C2024"/>
                <w:spacing w:val="3"/>
                <w:sz w:val="10"/>
                <w:szCs w:val="10"/>
              </w:rPr>
              <w:t xml:space="preserve"> </w:t>
            </w:r>
            <w:r w:rsidRPr="00095F55">
              <w:rPr>
                <w:rFonts w:ascii="Titillium Web" w:hAnsi="Titillium Web"/>
                <w:color w:val="1C2024"/>
                <w:spacing w:val="3"/>
                <w:sz w:val="10"/>
                <w:szCs w:val="10"/>
              </w:rPr>
              <w:t>con la legge regionale n.4 del 4 febbraio 2015.</w:t>
            </w:r>
          </w:p>
          <w:p w14:paraId="7251274C" w14:textId="24F4DE10" w:rsidR="000D42AC" w:rsidRPr="00095F55" w:rsidRDefault="000D42AC" w:rsidP="00F00981">
            <w:pPr>
              <w:rPr>
                <w:sz w:val="10"/>
                <w:szCs w:val="10"/>
              </w:rPr>
            </w:pPr>
            <w:r w:rsidRPr="00095F55">
              <w:rPr>
                <w:rFonts w:ascii="Titillium Web" w:hAnsi="Titillium Web"/>
                <w:color w:val="1C2024"/>
                <w:spacing w:val="3"/>
                <w:sz w:val="10"/>
                <w:szCs w:val="10"/>
              </w:rPr>
              <w:t>L’EGAS sovrintende al Servizio idrico integrato, costituito dall’insieme dei servizi pubblici di captazione, adduzione e distribuzione di acqua ad usi civili, di fognatura e depurazione delle acque reflue. L’Ente determina e modula le tariffe per l’utenza e provvede all’affidamento del servizio</w:t>
            </w:r>
          </w:p>
        </w:tc>
        <w:tc>
          <w:tcPr>
            <w:tcW w:w="2453" w:type="dxa"/>
            <w:vMerge w:val="restart"/>
          </w:tcPr>
          <w:p w14:paraId="2E5D8E70" w14:textId="3DCFD4D2" w:rsidR="000D42AC" w:rsidRPr="00095F55" w:rsidRDefault="000D42AC" w:rsidP="00095F5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095F55">
              <w:rPr>
                <w:rFonts w:ascii="Calibri-OneByteIdentityH" w:hAnsi="Calibri-OneByteIdentityH" w:cs="Calibri-OneByteIdentityH"/>
                <w:sz w:val="10"/>
                <w:szCs w:val="10"/>
              </w:rPr>
              <w:t>Esercizio delle funzioni di cui all'art. 7 della L.R. n.</w:t>
            </w:r>
            <w:r w:rsidR="00095F55">
              <w:rPr>
                <w:rFonts w:ascii="Calibri-OneByteIdentityH" w:hAnsi="Calibri-OneByteIdentityH" w:cs="Calibri-OneByteIdentityH"/>
                <w:sz w:val="10"/>
                <w:szCs w:val="10"/>
              </w:rPr>
              <w:t xml:space="preserve"> </w:t>
            </w:r>
            <w:r w:rsidRPr="00095F55">
              <w:rPr>
                <w:rFonts w:ascii="Calibri-OneByteIdentityH" w:hAnsi="Calibri-OneByteIdentityH" w:cs="Calibri-OneByteIdentityH"/>
                <w:sz w:val="10"/>
                <w:szCs w:val="10"/>
              </w:rPr>
              <w:t>29/1997 con il fine di provvedere, nei termini di</w:t>
            </w:r>
            <w:r w:rsidR="00095F55">
              <w:rPr>
                <w:rFonts w:ascii="Calibri-OneByteIdentityH" w:hAnsi="Calibri-OneByteIdentityH" w:cs="Calibri-OneByteIdentityH"/>
                <w:sz w:val="10"/>
                <w:szCs w:val="10"/>
              </w:rPr>
              <w:t xml:space="preserve"> </w:t>
            </w:r>
            <w:r w:rsidRPr="00095F55">
              <w:rPr>
                <w:rFonts w:ascii="Calibri-OneByteIdentityH" w:hAnsi="Calibri-OneByteIdentityH" w:cs="Calibri-OneByteIdentityH"/>
                <w:sz w:val="10"/>
                <w:szCs w:val="10"/>
              </w:rPr>
              <w:t>legge, ad organizzare il Servizio Idrico Integrato,</w:t>
            </w:r>
            <w:r w:rsidR="00095F55">
              <w:rPr>
                <w:rFonts w:ascii="Calibri-OneByteIdentityH" w:hAnsi="Calibri-OneByteIdentityH" w:cs="Calibri-OneByteIdentityH"/>
                <w:sz w:val="10"/>
                <w:szCs w:val="10"/>
              </w:rPr>
              <w:t xml:space="preserve"> </w:t>
            </w:r>
            <w:r w:rsidRPr="00095F55">
              <w:rPr>
                <w:rFonts w:ascii="Calibri-OneByteIdentityH" w:hAnsi="Calibri-OneByteIdentityH" w:cs="Calibri-OneByteIdentityH"/>
                <w:sz w:val="10"/>
                <w:szCs w:val="10"/>
              </w:rPr>
              <w:t>costituito dall'insieme dei servizi pubblici d</w:t>
            </w:r>
            <w:r w:rsidR="00095F55">
              <w:rPr>
                <w:rFonts w:ascii="Calibri-OneByteIdentityH" w:hAnsi="Calibri-OneByteIdentityH" w:cs="Calibri-OneByteIdentityH"/>
                <w:sz w:val="10"/>
                <w:szCs w:val="10"/>
              </w:rPr>
              <w:t xml:space="preserve">i </w:t>
            </w:r>
            <w:r w:rsidRPr="00095F55">
              <w:rPr>
                <w:rFonts w:ascii="Calibri-OneByteIdentityH" w:hAnsi="Calibri-OneByteIdentityH" w:cs="Calibri-OneByteIdentityH"/>
                <w:sz w:val="10"/>
                <w:szCs w:val="10"/>
              </w:rPr>
              <w:t>captazione, adduzione e distribuzione di acqua ad</w:t>
            </w:r>
            <w:r w:rsidR="00095F55">
              <w:rPr>
                <w:rFonts w:ascii="Calibri-OneByteIdentityH" w:hAnsi="Calibri-OneByteIdentityH" w:cs="Calibri-OneByteIdentityH"/>
                <w:sz w:val="10"/>
                <w:szCs w:val="10"/>
              </w:rPr>
              <w:t xml:space="preserve"> </w:t>
            </w:r>
            <w:r w:rsidRPr="00095F55">
              <w:rPr>
                <w:rFonts w:ascii="Calibri-OneByteIdentityH" w:hAnsi="Calibri-OneByteIdentityH" w:cs="Calibri-OneByteIdentityH"/>
                <w:sz w:val="10"/>
                <w:szCs w:val="10"/>
              </w:rPr>
              <w:t xml:space="preserve">usi esclusivamente civili, </w:t>
            </w:r>
            <w:proofErr w:type="spellStart"/>
            <w:r w:rsidRPr="00095F55">
              <w:rPr>
                <w:rFonts w:ascii="Calibri-OneByteIdentityH" w:hAnsi="Calibri-OneByteIdentityH" w:cs="Calibri-OneByteIdentityH"/>
                <w:sz w:val="10"/>
                <w:szCs w:val="10"/>
              </w:rPr>
              <w:t>nonchè</w:t>
            </w:r>
            <w:proofErr w:type="spellEnd"/>
            <w:r w:rsidRPr="00095F55">
              <w:rPr>
                <w:rFonts w:ascii="Calibri-OneByteIdentityH" w:hAnsi="Calibri-OneByteIdentityH" w:cs="Calibri-OneByteIdentityH"/>
                <w:sz w:val="10"/>
                <w:szCs w:val="10"/>
              </w:rPr>
              <w:t xml:space="preserve"> di fognature e di</w:t>
            </w:r>
            <w:r w:rsidR="00095F55">
              <w:rPr>
                <w:rFonts w:ascii="Calibri-OneByteIdentityH" w:hAnsi="Calibri-OneByteIdentityH" w:cs="Calibri-OneByteIdentityH"/>
                <w:sz w:val="10"/>
                <w:szCs w:val="10"/>
              </w:rPr>
              <w:t xml:space="preserve"> </w:t>
            </w:r>
            <w:r w:rsidRPr="00095F55">
              <w:rPr>
                <w:rFonts w:ascii="Calibri-OneByteIdentityH" w:hAnsi="Calibri-OneByteIdentityH" w:cs="Calibri-OneByteIdentityH"/>
                <w:sz w:val="10"/>
                <w:szCs w:val="10"/>
              </w:rPr>
              <w:t>depurazione delle acque reflue.</w:t>
            </w:r>
          </w:p>
        </w:tc>
        <w:tc>
          <w:tcPr>
            <w:tcW w:w="1209" w:type="dxa"/>
            <w:vMerge w:val="restart"/>
          </w:tcPr>
          <w:p w14:paraId="0C275169" w14:textId="77777777" w:rsidR="0073709E" w:rsidRDefault="0073709E" w:rsidP="005F05F7">
            <w:pPr>
              <w:jc w:val="center"/>
              <w:rPr>
                <w:sz w:val="10"/>
                <w:szCs w:val="10"/>
              </w:rPr>
            </w:pPr>
          </w:p>
          <w:p w14:paraId="334260C8" w14:textId="77777777" w:rsidR="0073709E" w:rsidRDefault="0073709E" w:rsidP="005F05F7">
            <w:pPr>
              <w:jc w:val="center"/>
              <w:rPr>
                <w:sz w:val="10"/>
                <w:szCs w:val="10"/>
              </w:rPr>
            </w:pPr>
          </w:p>
          <w:p w14:paraId="33AC9142" w14:textId="77777777" w:rsidR="0073709E" w:rsidRDefault="0073709E" w:rsidP="005F05F7">
            <w:pPr>
              <w:jc w:val="center"/>
              <w:rPr>
                <w:sz w:val="10"/>
                <w:szCs w:val="10"/>
              </w:rPr>
            </w:pPr>
          </w:p>
          <w:p w14:paraId="562E3408" w14:textId="1487AAB5" w:rsidR="000D42AC" w:rsidRPr="00095F55" w:rsidRDefault="000D42AC" w:rsidP="005F05F7">
            <w:pPr>
              <w:jc w:val="center"/>
              <w:rPr>
                <w:sz w:val="10"/>
                <w:szCs w:val="10"/>
              </w:rPr>
            </w:pPr>
            <w:r w:rsidRPr="00095F55">
              <w:rPr>
                <w:sz w:val="10"/>
                <w:szCs w:val="10"/>
              </w:rPr>
              <w:t>0,0009697%</w:t>
            </w:r>
          </w:p>
        </w:tc>
        <w:tc>
          <w:tcPr>
            <w:tcW w:w="1118" w:type="dxa"/>
            <w:vMerge w:val="restart"/>
          </w:tcPr>
          <w:p w14:paraId="0E7611CF" w14:textId="77777777" w:rsidR="0073709E" w:rsidRDefault="0073709E" w:rsidP="005F05F7">
            <w:pPr>
              <w:jc w:val="center"/>
              <w:rPr>
                <w:sz w:val="10"/>
                <w:szCs w:val="10"/>
              </w:rPr>
            </w:pPr>
          </w:p>
          <w:p w14:paraId="2BF7CB41" w14:textId="77777777" w:rsidR="0073709E" w:rsidRDefault="0073709E" w:rsidP="005F05F7">
            <w:pPr>
              <w:jc w:val="center"/>
              <w:rPr>
                <w:sz w:val="10"/>
                <w:szCs w:val="10"/>
              </w:rPr>
            </w:pPr>
          </w:p>
          <w:p w14:paraId="34F736AC" w14:textId="77777777" w:rsidR="0073709E" w:rsidRDefault="0073709E" w:rsidP="005F05F7">
            <w:pPr>
              <w:jc w:val="center"/>
              <w:rPr>
                <w:sz w:val="10"/>
                <w:szCs w:val="10"/>
              </w:rPr>
            </w:pPr>
          </w:p>
          <w:p w14:paraId="458EEC79" w14:textId="5C3D4119" w:rsidR="000D42AC" w:rsidRPr="00095F55" w:rsidRDefault="000D42AC" w:rsidP="005F05F7">
            <w:pPr>
              <w:jc w:val="center"/>
              <w:rPr>
                <w:sz w:val="10"/>
                <w:szCs w:val="10"/>
              </w:rPr>
            </w:pPr>
            <w:r w:rsidRPr="00095F55">
              <w:rPr>
                <w:sz w:val="10"/>
                <w:szCs w:val="10"/>
              </w:rPr>
              <w:t>A tempo indeterminato</w:t>
            </w:r>
          </w:p>
        </w:tc>
        <w:tc>
          <w:tcPr>
            <w:tcW w:w="1457" w:type="dxa"/>
            <w:vMerge w:val="restart"/>
          </w:tcPr>
          <w:p w14:paraId="05574373" w14:textId="77777777" w:rsidR="0073709E" w:rsidRDefault="0073709E" w:rsidP="005F05F7">
            <w:pPr>
              <w:jc w:val="center"/>
              <w:rPr>
                <w:sz w:val="10"/>
                <w:szCs w:val="10"/>
              </w:rPr>
            </w:pPr>
          </w:p>
          <w:p w14:paraId="00D2A425" w14:textId="77777777" w:rsidR="0073709E" w:rsidRDefault="0073709E" w:rsidP="005F05F7">
            <w:pPr>
              <w:jc w:val="center"/>
              <w:rPr>
                <w:sz w:val="10"/>
                <w:szCs w:val="10"/>
              </w:rPr>
            </w:pPr>
          </w:p>
          <w:p w14:paraId="28A9A7FF" w14:textId="77777777" w:rsidR="0073709E" w:rsidRDefault="0073709E" w:rsidP="005F05F7">
            <w:pPr>
              <w:jc w:val="center"/>
              <w:rPr>
                <w:sz w:val="10"/>
                <w:szCs w:val="10"/>
              </w:rPr>
            </w:pPr>
          </w:p>
          <w:p w14:paraId="55C36D7D" w14:textId="77777777" w:rsidR="0073709E" w:rsidRDefault="0073709E" w:rsidP="005F05F7">
            <w:pPr>
              <w:jc w:val="center"/>
              <w:rPr>
                <w:sz w:val="10"/>
                <w:szCs w:val="10"/>
              </w:rPr>
            </w:pPr>
          </w:p>
          <w:p w14:paraId="1712C86F" w14:textId="0F9EAF9A" w:rsidR="000D42AC" w:rsidRPr="00095F55" w:rsidRDefault="00095F55" w:rsidP="005F05F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2.569,71</w:t>
            </w:r>
          </w:p>
        </w:tc>
        <w:tc>
          <w:tcPr>
            <w:tcW w:w="1475" w:type="dxa"/>
            <w:vMerge w:val="restart"/>
          </w:tcPr>
          <w:p w14:paraId="7A310233" w14:textId="77777777" w:rsidR="0073709E" w:rsidRDefault="0073709E" w:rsidP="005F05F7">
            <w:pPr>
              <w:jc w:val="center"/>
              <w:rPr>
                <w:sz w:val="10"/>
                <w:szCs w:val="10"/>
              </w:rPr>
            </w:pPr>
          </w:p>
          <w:p w14:paraId="2036EF33" w14:textId="77777777" w:rsidR="0073709E" w:rsidRDefault="0073709E" w:rsidP="005F05F7">
            <w:pPr>
              <w:jc w:val="center"/>
              <w:rPr>
                <w:sz w:val="10"/>
                <w:szCs w:val="10"/>
              </w:rPr>
            </w:pPr>
          </w:p>
          <w:p w14:paraId="21E1ADDB" w14:textId="77777777" w:rsidR="0073709E" w:rsidRDefault="0073709E" w:rsidP="005F05F7">
            <w:pPr>
              <w:jc w:val="center"/>
              <w:rPr>
                <w:sz w:val="10"/>
                <w:szCs w:val="10"/>
              </w:rPr>
            </w:pPr>
          </w:p>
          <w:p w14:paraId="46A00212" w14:textId="76833052" w:rsidR="000D42AC" w:rsidRPr="00095F55" w:rsidRDefault="000D42AC" w:rsidP="005F05F7">
            <w:pPr>
              <w:jc w:val="center"/>
              <w:rPr>
                <w:sz w:val="10"/>
                <w:szCs w:val="10"/>
              </w:rPr>
            </w:pPr>
            <w:r w:rsidRPr="00095F55">
              <w:rPr>
                <w:sz w:val="10"/>
                <w:szCs w:val="10"/>
              </w:rPr>
              <w:t>Non sono presenti rappresentanti dell’Amministrazione negli organi di governo</w:t>
            </w:r>
          </w:p>
        </w:tc>
        <w:tc>
          <w:tcPr>
            <w:tcW w:w="1153" w:type="dxa"/>
            <w:vMerge w:val="restart"/>
          </w:tcPr>
          <w:p w14:paraId="037C4BC7" w14:textId="77777777" w:rsidR="000D42AC" w:rsidRPr="00095F55" w:rsidRDefault="000D42AC" w:rsidP="00C91A19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</w:tcPr>
          <w:p w14:paraId="79FFF217" w14:textId="48D93E64" w:rsidR="000D42AC" w:rsidRPr="00095F55" w:rsidRDefault="000D42AC" w:rsidP="00C91A19">
            <w:pPr>
              <w:rPr>
                <w:sz w:val="10"/>
                <w:szCs w:val="10"/>
              </w:rPr>
            </w:pPr>
            <w:r w:rsidRPr="00095F55">
              <w:rPr>
                <w:sz w:val="10"/>
                <w:szCs w:val="10"/>
              </w:rPr>
              <w:t xml:space="preserve"> 201</w:t>
            </w:r>
            <w:r w:rsidR="000334D6">
              <w:rPr>
                <w:sz w:val="10"/>
                <w:szCs w:val="10"/>
              </w:rPr>
              <w:t>7</w:t>
            </w:r>
            <w:r w:rsidRPr="00095F55">
              <w:rPr>
                <w:sz w:val="10"/>
                <w:szCs w:val="10"/>
              </w:rPr>
              <w:t xml:space="preserve">: </w:t>
            </w:r>
            <w:r w:rsidR="00AD397D">
              <w:rPr>
                <w:sz w:val="10"/>
                <w:szCs w:val="10"/>
              </w:rPr>
              <w:t>1.</w:t>
            </w:r>
            <w:r w:rsidR="00881656">
              <w:rPr>
                <w:sz w:val="10"/>
                <w:szCs w:val="10"/>
              </w:rPr>
              <w:t>028.419,84</w:t>
            </w:r>
          </w:p>
        </w:tc>
        <w:tc>
          <w:tcPr>
            <w:tcW w:w="1899" w:type="dxa"/>
            <w:vMerge w:val="restart"/>
          </w:tcPr>
          <w:p w14:paraId="4ABD19A8" w14:textId="6A7733C5" w:rsidR="000D42AC" w:rsidRPr="00095F55" w:rsidRDefault="00A47357" w:rsidP="00C91A19">
            <w:pPr>
              <w:rPr>
                <w:sz w:val="10"/>
                <w:szCs w:val="10"/>
              </w:rPr>
            </w:pPr>
            <w:r w:rsidRPr="00095F55">
              <w:rPr>
                <w:sz w:val="10"/>
                <w:szCs w:val="10"/>
              </w:rPr>
              <w:t>Comitato Istituzionale d’Ambito</w:t>
            </w:r>
          </w:p>
          <w:p w14:paraId="7A09F71C" w14:textId="77777777" w:rsidR="0074585C" w:rsidRPr="00095F55" w:rsidRDefault="0074585C" w:rsidP="00C91A19">
            <w:pPr>
              <w:rPr>
                <w:sz w:val="10"/>
                <w:szCs w:val="10"/>
              </w:rPr>
            </w:pPr>
          </w:p>
          <w:p w14:paraId="1983591B" w14:textId="482DFA6C" w:rsidR="00A47357" w:rsidRDefault="00A47357" w:rsidP="00C91A19">
            <w:pPr>
              <w:rPr>
                <w:sz w:val="10"/>
                <w:szCs w:val="10"/>
              </w:rPr>
            </w:pPr>
            <w:r w:rsidRPr="00095F55">
              <w:rPr>
                <w:sz w:val="10"/>
                <w:szCs w:val="10"/>
              </w:rPr>
              <w:t xml:space="preserve">Fabio Albieri </w:t>
            </w:r>
            <w:r w:rsidR="00881656">
              <w:rPr>
                <w:sz w:val="10"/>
                <w:szCs w:val="10"/>
              </w:rPr>
              <w:t>–</w:t>
            </w:r>
            <w:r w:rsidRPr="00095F55">
              <w:rPr>
                <w:sz w:val="10"/>
                <w:szCs w:val="10"/>
              </w:rPr>
              <w:t xml:space="preserve"> Presidente</w:t>
            </w:r>
          </w:p>
          <w:p w14:paraId="028533C0" w14:textId="71A2750C" w:rsidR="00A47357" w:rsidRPr="00095F55" w:rsidRDefault="00881656" w:rsidP="00C91A1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Roberto </w:t>
            </w:r>
            <w:proofErr w:type="gramStart"/>
            <w:r>
              <w:rPr>
                <w:sz w:val="10"/>
                <w:szCs w:val="10"/>
              </w:rPr>
              <w:t xml:space="preserve">Frongia </w:t>
            </w:r>
            <w:r w:rsidR="00A47357" w:rsidRPr="00095F55">
              <w:rPr>
                <w:sz w:val="10"/>
                <w:szCs w:val="10"/>
              </w:rPr>
              <w:t xml:space="preserve"> –</w:t>
            </w:r>
            <w:proofErr w:type="gramEnd"/>
            <w:r w:rsidR="00A47357" w:rsidRPr="00095F55">
              <w:rPr>
                <w:sz w:val="10"/>
                <w:szCs w:val="10"/>
              </w:rPr>
              <w:t xml:space="preserve"> Componente</w:t>
            </w:r>
          </w:p>
          <w:p w14:paraId="66B23D49" w14:textId="548ED20B" w:rsidR="00A47357" w:rsidRPr="00095F55" w:rsidRDefault="00A47357" w:rsidP="00C91A19">
            <w:pPr>
              <w:rPr>
                <w:sz w:val="10"/>
                <w:szCs w:val="10"/>
              </w:rPr>
            </w:pPr>
            <w:r w:rsidRPr="00095F55">
              <w:rPr>
                <w:sz w:val="10"/>
                <w:szCs w:val="10"/>
              </w:rPr>
              <w:t>Andrea Soddu – Componente</w:t>
            </w:r>
          </w:p>
          <w:p w14:paraId="0739B709" w14:textId="3045472C" w:rsidR="00A47357" w:rsidRPr="00095F55" w:rsidRDefault="00A47357" w:rsidP="00C91A19">
            <w:pPr>
              <w:rPr>
                <w:sz w:val="10"/>
                <w:szCs w:val="10"/>
              </w:rPr>
            </w:pPr>
            <w:r w:rsidRPr="00095F55">
              <w:rPr>
                <w:sz w:val="10"/>
                <w:szCs w:val="10"/>
              </w:rPr>
              <w:t>Gianfranco Licheri – Componente</w:t>
            </w:r>
          </w:p>
          <w:p w14:paraId="70B00FD1" w14:textId="24E0233D" w:rsidR="00A47357" w:rsidRPr="00095F55" w:rsidRDefault="0074585C" w:rsidP="00C91A19">
            <w:pPr>
              <w:rPr>
                <w:sz w:val="10"/>
                <w:szCs w:val="10"/>
              </w:rPr>
            </w:pPr>
            <w:r w:rsidRPr="00095F55">
              <w:rPr>
                <w:sz w:val="10"/>
                <w:szCs w:val="10"/>
              </w:rPr>
              <w:t>Settimo Nizzi – Componente</w:t>
            </w:r>
          </w:p>
          <w:p w14:paraId="770B076D" w14:textId="200942A1" w:rsidR="0074585C" w:rsidRPr="00095F55" w:rsidRDefault="00881656" w:rsidP="00C91A1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Stefano </w:t>
            </w:r>
            <w:proofErr w:type="spellStart"/>
            <w:r>
              <w:rPr>
                <w:sz w:val="10"/>
                <w:szCs w:val="10"/>
              </w:rPr>
              <w:t>Delunas</w:t>
            </w:r>
            <w:proofErr w:type="spellEnd"/>
            <w:r w:rsidR="0074585C" w:rsidRPr="00095F55">
              <w:rPr>
                <w:sz w:val="10"/>
                <w:szCs w:val="10"/>
              </w:rPr>
              <w:t xml:space="preserve"> – Componente</w:t>
            </w:r>
          </w:p>
          <w:p w14:paraId="60433FA9" w14:textId="6557E580" w:rsidR="0074585C" w:rsidRPr="00095F55" w:rsidRDefault="0074585C" w:rsidP="00C91A19">
            <w:pPr>
              <w:rPr>
                <w:sz w:val="10"/>
                <w:szCs w:val="10"/>
              </w:rPr>
            </w:pPr>
            <w:r w:rsidRPr="00095F55">
              <w:rPr>
                <w:sz w:val="10"/>
                <w:szCs w:val="10"/>
              </w:rPr>
              <w:t>Matteo Urru – Componente</w:t>
            </w:r>
          </w:p>
          <w:p w14:paraId="29873D5E" w14:textId="7CE9E28A" w:rsidR="0074585C" w:rsidRPr="00095F55" w:rsidRDefault="0074585C" w:rsidP="00C91A19">
            <w:pPr>
              <w:rPr>
                <w:sz w:val="10"/>
                <w:szCs w:val="10"/>
              </w:rPr>
            </w:pPr>
            <w:r w:rsidRPr="00095F55">
              <w:rPr>
                <w:sz w:val="10"/>
                <w:szCs w:val="10"/>
              </w:rPr>
              <w:t>Renzo Ponti – Componente</w:t>
            </w:r>
          </w:p>
          <w:p w14:paraId="1F42B030" w14:textId="19F04990" w:rsidR="0074585C" w:rsidRPr="00095F55" w:rsidRDefault="0074585C" w:rsidP="00C91A19">
            <w:pPr>
              <w:rPr>
                <w:sz w:val="10"/>
                <w:szCs w:val="10"/>
              </w:rPr>
            </w:pPr>
            <w:r w:rsidRPr="00095F55">
              <w:rPr>
                <w:sz w:val="10"/>
                <w:szCs w:val="10"/>
              </w:rPr>
              <w:t xml:space="preserve">Nicola </w:t>
            </w:r>
            <w:proofErr w:type="spellStart"/>
            <w:r w:rsidRPr="00095F55">
              <w:rPr>
                <w:sz w:val="10"/>
                <w:szCs w:val="10"/>
              </w:rPr>
              <w:t>Muzzu</w:t>
            </w:r>
            <w:proofErr w:type="spellEnd"/>
            <w:r w:rsidRPr="00095F55">
              <w:rPr>
                <w:sz w:val="10"/>
                <w:szCs w:val="10"/>
              </w:rPr>
              <w:t xml:space="preserve"> – Componente</w:t>
            </w:r>
          </w:p>
          <w:p w14:paraId="65A80D07" w14:textId="282ABD75" w:rsidR="0074585C" w:rsidRPr="00095F55" w:rsidRDefault="0074585C" w:rsidP="00C91A19">
            <w:pPr>
              <w:rPr>
                <w:sz w:val="10"/>
                <w:szCs w:val="10"/>
              </w:rPr>
            </w:pPr>
            <w:r w:rsidRPr="00095F55">
              <w:rPr>
                <w:sz w:val="10"/>
                <w:szCs w:val="10"/>
              </w:rPr>
              <w:t>Giovanni Daga – Componente</w:t>
            </w:r>
          </w:p>
          <w:p w14:paraId="195CFA64" w14:textId="1EFCFCB3" w:rsidR="0074585C" w:rsidRPr="00095F55" w:rsidRDefault="0074585C" w:rsidP="00C91A19">
            <w:pPr>
              <w:rPr>
                <w:sz w:val="10"/>
                <w:szCs w:val="10"/>
              </w:rPr>
            </w:pPr>
            <w:r w:rsidRPr="00095F55">
              <w:rPr>
                <w:sz w:val="10"/>
                <w:szCs w:val="10"/>
              </w:rPr>
              <w:t xml:space="preserve">Omar </w:t>
            </w:r>
            <w:proofErr w:type="spellStart"/>
            <w:r w:rsidRPr="00095F55">
              <w:rPr>
                <w:sz w:val="10"/>
                <w:szCs w:val="10"/>
              </w:rPr>
              <w:t>Aly</w:t>
            </w:r>
            <w:proofErr w:type="spellEnd"/>
            <w:r w:rsidRPr="00095F55">
              <w:rPr>
                <w:sz w:val="10"/>
                <w:szCs w:val="10"/>
              </w:rPr>
              <w:t xml:space="preserve"> Kamel Hassan - Componente</w:t>
            </w:r>
          </w:p>
          <w:p w14:paraId="0D06622F" w14:textId="77777777" w:rsidR="00A47357" w:rsidRPr="00095F55" w:rsidRDefault="00A47357" w:rsidP="00C91A19">
            <w:pPr>
              <w:rPr>
                <w:sz w:val="10"/>
                <w:szCs w:val="10"/>
              </w:rPr>
            </w:pPr>
          </w:p>
          <w:p w14:paraId="6AF75D74" w14:textId="2CF307F6" w:rsidR="00A47357" w:rsidRPr="00095F55" w:rsidRDefault="00A47357" w:rsidP="00C91A19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vMerge w:val="restart"/>
          </w:tcPr>
          <w:p w14:paraId="2EC92A25" w14:textId="77777777" w:rsidR="000D42AC" w:rsidRPr="00095F55" w:rsidRDefault="000D42AC" w:rsidP="00C91A19">
            <w:pPr>
              <w:rPr>
                <w:sz w:val="10"/>
                <w:szCs w:val="10"/>
              </w:rPr>
            </w:pPr>
          </w:p>
        </w:tc>
        <w:tc>
          <w:tcPr>
            <w:tcW w:w="4297" w:type="dxa"/>
            <w:vMerge w:val="restart"/>
          </w:tcPr>
          <w:p w14:paraId="485BA44C" w14:textId="77777777" w:rsidR="000D5D4D" w:rsidRPr="00095F55" w:rsidRDefault="000D5D4D" w:rsidP="005F05F7">
            <w:pPr>
              <w:jc w:val="center"/>
              <w:rPr>
                <w:sz w:val="10"/>
                <w:szCs w:val="10"/>
              </w:rPr>
            </w:pPr>
          </w:p>
          <w:p w14:paraId="4EB7442A" w14:textId="77777777" w:rsidR="0073709E" w:rsidRDefault="0073709E" w:rsidP="005F05F7">
            <w:pPr>
              <w:jc w:val="center"/>
              <w:rPr>
                <w:sz w:val="10"/>
                <w:szCs w:val="10"/>
              </w:rPr>
            </w:pPr>
          </w:p>
          <w:p w14:paraId="7662A2C8" w14:textId="1539E348" w:rsidR="000D42AC" w:rsidRPr="00095F55" w:rsidRDefault="00117E2D" w:rsidP="005F05F7">
            <w:pPr>
              <w:jc w:val="center"/>
              <w:rPr>
                <w:sz w:val="10"/>
                <w:szCs w:val="10"/>
              </w:rPr>
            </w:pPr>
            <w:hyperlink r:id="rId4" w:anchor="!3_20100*" w:history="1">
              <w:r w:rsidR="005F05F7">
                <w:rPr>
                  <w:rStyle w:val="Collegamentoipertestuale"/>
                  <w:rFonts w:ascii="Calibri Light" w:hAnsi="Calibri Light" w:cs="Calibri Light"/>
                  <w:sz w:val="10"/>
                  <w:szCs w:val="10"/>
                </w:rPr>
                <w:t>https://www.egas.sardegna.it/trasparenza/#!3_20100*</w:t>
              </w:r>
            </w:hyperlink>
          </w:p>
        </w:tc>
        <w:tc>
          <w:tcPr>
            <w:tcW w:w="2036" w:type="dxa"/>
            <w:vMerge w:val="restart"/>
          </w:tcPr>
          <w:p w14:paraId="2F0C7C55" w14:textId="77777777" w:rsidR="0073709E" w:rsidRDefault="0073709E" w:rsidP="005F05F7">
            <w:pPr>
              <w:jc w:val="center"/>
              <w:rPr>
                <w:sz w:val="10"/>
                <w:szCs w:val="10"/>
              </w:rPr>
            </w:pPr>
          </w:p>
          <w:p w14:paraId="6A81B07D" w14:textId="77777777" w:rsidR="0073709E" w:rsidRDefault="0073709E" w:rsidP="005F05F7">
            <w:pPr>
              <w:jc w:val="center"/>
              <w:rPr>
                <w:sz w:val="10"/>
                <w:szCs w:val="10"/>
              </w:rPr>
            </w:pPr>
          </w:p>
          <w:p w14:paraId="410BCE97" w14:textId="6E1A982E" w:rsidR="000D42AC" w:rsidRPr="00095F55" w:rsidRDefault="00117E2D" w:rsidP="005F05F7">
            <w:pPr>
              <w:jc w:val="center"/>
              <w:rPr>
                <w:sz w:val="10"/>
                <w:szCs w:val="10"/>
              </w:rPr>
            </w:pPr>
            <w:hyperlink r:id="rId5" w:history="1">
              <w:hyperlink r:id="rId6" w:history="1">
                <w:r w:rsidR="00041815" w:rsidRPr="00E910E8">
                  <w:rPr>
                    <w:rStyle w:val="Collegamentoipertestuale"/>
                    <w:rFonts w:ascii="Calibri Light" w:hAnsi="Calibri Light" w:cs="Calibri Light"/>
                    <w:sz w:val="10"/>
                    <w:szCs w:val="10"/>
                  </w:rPr>
                  <w:t>https://www.egas.sardegna.it/</w:t>
                </w:r>
              </w:hyperlink>
            </w:hyperlink>
          </w:p>
        </w:tc>
      </w:tr>
      <w:tr w:rsidR="0073709E" w:rsidRPr="00095F55" w14:paraId="53E44A68" w14:textId="77777777" w:rsidTr="00C868F3">
        <w:trPr>
          <w:trHeight w:val="272"/>
        </w:trPr>
        <w:tc>
          <w:tcPr>
            <w:tcW w:w="1033" w:type="dxa"/>
            <w:vMerge/>
          </w:tcPr>
          <w:p w14:paraId="14008590" w14:textId="77777777" w:rsidR="000D42AC" w:rsidRPr="00095F55" w:rsidRDefault="000D42AC" w:rsidP="00C91A19">
            <w:pPr>
              <w:rPr>
                <w:sz w:val="10"/>
                <w:szCs w:val="10"/>
              </w:rPr>
            </w:pPr>
          </w:p>
        </w:tc>
        <w:tc>
          <w:tcPr>
            <w:tcW w:w="2089" w:type="dxa"/>
            <w:vMerge/>
          </w:tcPr>
          <w:p w14:paraId="7310A440" w14:textId="77777777" w:rsidR="000D42AC" w:rsidRPr="00095F55" w:rsidRDefault="000D42AC" w:rsidP="00F00981">
            <w:pPr>
              <w:rPr>
                <w:rFonts w:ascii="Titillium Web" w:hAnsi="Titillium Web"/>
                <w:color w:val="1C2024"/>
                <w:spacing w:val="3"/>
                <w:sz w:val="10"/>
                <w:szCs w:val="10"/>
              </w:rPr>
            </w:pPr>
          </w:p>
        </w:tc>
        <w:tc>
          <w:tcPr>
            <w:tcW w:w="2453" w:type="dxa"/>
            <w:vMerge/>
          </w:tcPr>
          <w:p w14:paraId="607A1B44" w14:textId="77777777" w:rsidR="000D42AC" w:rsidRPr="00095F55" w:rsidRDefault="000D42AC" w:rsidP="00F00981">
            <w:pPr>
              <w:autoSpaceDE w:val="0"/>
              <w:autoSpaceDN w:val="0"/>
              <w:adjustRightInd w:val="0"/>
              <w:rPr>
                <w:rFonts w:ascii="Calibri-OneByteIdentityH" w:hAnsi="Calibri-OneByteIdentityH" w:cs="Calibri-OneByteIdentityH"/>
                <w:sz w:val="10"/>
                <w:szCs w:val="10"/>
              </w:rPr>
            </w:pPr>
          </w:p>
        </w:tc>
        <w:tc>
          <w:tcPr>
            <w:tcW w:w="1209" w:type="dxa"/>
            <w:vMerge/>
          </w:tcPr>
          <w:p w14:paraId="4774EED2" w14:textId="77777777" w:rsidR="000D42AC" w:rsidRPr="00095F55" w:rsidRDefault="000D42AC" w:rsidP="00C91A19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vMerge/>
          </w:tcPr>
          <w:p w14:paraId="6BFAD670" w14:textId="77777777" w:rsidR="000D42AC" w:rsidRPr="00095F55" w:rsidRDefault="000D42AC" w:rsidP="00C91A19">
            <w:pPr>
              <w:rPr>
                <w:sz w:val="10"/>
                <w:szCs w:val="10"/>
              </w:rPr>
            </w:pPr>
          </w:p>
        </w:tc>
        <w:tc>
          <w:tcPr>
            <w:tcW w:w="1457" w:type="dxa"/>
            <w:vMerge/>
          </w:tcPr>
          <w:p w14:paraId="110172F6" w14:textId="77777777" w:rsidR="000D42AC" w:rsidRPr="00095F55" w:rsidRDefault="000D42AC" w:rsidP="00C91A19">
            <w:pPr>
              <w:rPr>
                <w:sz w:val="10"/>
                <w:szCs w:val="10"/>
              </w:rPr>
            </w:pPr>
          </w:p>
        </w:tc>
        <w:tc>
          <w:tcPr>
            <w:tcW w:w="1475" w:type="dxa"/>
            <w:vMerge/>
          </w:tcPr>
          <w:p w14:paraId="7FA40CF9" w14:textId="77777777" w:rsidR="000D42AC" w:rsidRPr="00095F55" w:rsidRDefault="000D42AC" w:rsidP="00C927F0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1153" w:type="dxa"/>
            <w:vMerge/>
          </w:tcPr>
          <w:p w14:paraId="5392A2D8" w14:textId="77777777" w:rsidR="000D42AC" w:rsidRPr="00095F55" w:rsidRDefault="000D42AC" w:rsidP="00C91A19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</w:tcPr>
          <w:p w14:paraId="3B7E1202" w14:textId="560D7E49" w:rsidR="000D42AC" w:rsidRPr="00095F55" w:rsidRDefault="000334D6" w:rsidP="00C91A19">
            <w:pPr>
              <w:rPr>
                <w:sz w:val="10"/>
                <w:szCs w:val="10"/>
              </w:rPr>
            </w:pPr>
            <w:r w:rsidRPr="00095F55">
              <w:rPr>
                <w:sz w:val="10"/>
                <w:szCs w:val="10"/>
              </w:rPr>
              <w:t>201</w:t>
            </w:r>
            <w:r>
              <w:rPr>
                <w:sz w:val="10"/>
                <w:szCs w:val="10"/>
              </w:rPr>
              <w:t>8</w:t>
            </w:r>
            <w:r w:rsidRPr="00095F55">
              <w:rPr>
                <w:sz w:val="10"/>
                <w:szCs w:val="10"/>
              </w:rPr>
              <w:t xml:space="preserve">: </w:t>
            </w:r>
            <w:r>
              <w:rPr>
                <w:sz w:val="10"/>
                <w:szCs w:val="10"/>
              </w:rPr>
              <w:t>1.274.894,00</w:t>
            </w:r>
          </w:p>
        </w:tc>
        <w:tc>
          <w:tcPr>
            <w:tcW w:w="1899" w:type="dxa"/>
            <w:vMerge/>
          </w:tcPr>
          <w:p w14:paraId="6E85B2E3" w14:textId="77777777" w:rsidR="000D42AC" w:rsidRPr="00095F55" w:rsidRDefault="000D42AC" w:rsidP="00C91A19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vMerge/>
          </w:tcPr>
          <w:p w14:paraId="1A2C9857" w14:textId="77777777" w:rsidR="000D42AC" w:rsidRPr="00095F55" w:rsidRDefault="000D42AC" w:rsidP="00C91A19">
            <w:pPr>
              <w:rPr>
                <w:sz w:val="10"/>
                <w:szCs w:val="10"/>
              </w:rPr>
            </w:pPr>
          </w:p>
        </w:tc>
        <w:tc>
          <w:tcPr>
            <w:tcW w:w="4297" w:type="dxa"/>
            <w:vMerge/>
          </w:tcPr>
          <w:p w14:paraId="3BDD0E68" w14:textId="77777777" w:rsidR="000D42AC" w:rsidRPr="00095F55" w:rsidRDefault="000D42AC" w:rsidP="00C91A19">
            <w:pPr>
              <w:rPr>
                <w:sz w:val="10"/>
                <w:szCs w:val="10"/>
              </w:rPr>
            </w:pPr>
          </w:p>
        </w:tc>
        <w:tc>
          <w:tcPr>
            <w:tcW w:w="2036" w:type="dxa"/>
            <w:vMerge/>
          </w:tcPr>
          <w:p w14:paraId="2A7E8C97" w14:textId="77777777" w:rsidR="000D42AC" w:rsidRPr="00095F55" w:rsidRDefault="000D42AC" w:rsidP="00C91A19">
            <w:pPr>
              <w:rPr>
                <w:sz w:val="10"/>
                <w:szCs w:val="10"/>
              </w:rPr>
            </w:pPr>
          </w:p>
        </w:tc>
      </w:tr>
      <w:tr w:rsidR="0073709E" w:rsidRPr="00095F55" w14:paraId="3528AAEA" w14:textId="77777777" w:rsidTr="005F05F7">
        <w:trPr>
          <w:trHeight w:val="2721"/>
        </w:trPr>
        <w:tc>
          <w:tcPr>
            <w:tcW w:w="1033" w:type="dxa"/>
            <w:vMerge/>
          </w:tcPr>
          <w:p w14:paraId="7807518B" w14:textId="77777777" w:rsidR="000D42AC" w:rsidRPr="00095F55" w:rsidRDefault="000D42AC" w:rsidP="00C91A19">
            <w:pPr>
              <w:rPr>
                <w:sz w:val="10"/>
                <w:szCs w:val="10"/>
              </w:rPr>
            </w:pPr>
          </w:p>
        </w:tc>
        <w:tc>
          <w:tcPr>
            <w:tcW w:w="2089" w:type="dxa"/>
            <w:vMerge/>
          </w:tcPr>
          <w:p w14:paraId="4BD03290" w14:textId="77777777" w:rsidR="000D42AC" w:rsidRPr="00095F55" w:rsidRDefault="000D42AC" w:rsidP="00F00981">
            <w:pPr>
              <w:rPr>
                <w:rFonts w:ascii="Titillium Web" w:hAnsi="Titillium Web"/>
                <w:color w:val="1C2024"/>
                <w:spacing w:val="3"/>
                <w:sz w:val="10"/>
                <w:szCs w:val="10"/>
              </w:rPr>
            </w:pPr>
          </w:p>
        </w:tc>
        <w:tc>
          <w:tcPr>
            <w:tcW w:w="2453" w:type="dxa"/>
            <w:vMerge/>
          </w:tcPr>
          <w:p w14:paraId="0D309BE7" w14:textId="77777777" w:rsidR="000D42AC" w:rsidRPr="00095F55" w:rsidRDefault="000D42AC" w:rsidP="00F00981">
            <w:pPr>
              <w:autoSpaceDE w:val="0"/>
              <w:autoSpaceDN w:val="0"/>
              <w:adjustRightInd w:val="0"/>
              <w:rPr>
                <w:rFonts w:ascii="Calibri-OneByteIdentityH" w:hAnsi="Calibri-OneByteIdentityH" w:cs="Calibri-OneByteIdentityH"/>
                <w:sz w:val="10"/>
                <w:szCs w:val="10"/>
              </w:rPr>
            </w:pPr>
          </w:p>
        </w:tc>
        <w:tc>
          <w:tcPr>
            <w:tcW w:w="1209" w:type="dxa"/>
            <w:vMerge/>
          </w:tcPr>
          <w:p w14:paraId="1CD99B60" w14:textId="77777777" w:rsidR="000D42AC" w:rsidRPr="00095F55" w:rsidRDefault="000D42AC" w:rsidP="00C91A19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vMerge/>
          </w:tcPr>
          <w:p w14:paraId="632A7D07" w14:textId="77777777" w:rsidR="000D42AC" w:rsidRPr="00095F55" w:rsidRDefault="000D42AC" w:rsidP="00C91A19">
            <w:pPr>
              <w:rPr>
                <w:sz w:val="10"/>
                <w:szCs w:val="10"/>
              </w:rPr>
            </w:pPr>
          </w:p>
        </w:tc>
        <w:tc>
          <w:tcPr>
            <w:tcW w:w="1457" w:type="dxa"/>
            <w:vMerge/>
          </w:tcPr>
          <w:p w14:paraId="700B567F" w14:textId="77777777" w:rsidR="000D42AC" w:rsidRPr="00095F55" w:rsidRDefault="000D42AC" w:rsidP="00C91A19">
            <w:pPr>
              <w:rPr>
                <w:sz w:val="10"/>
                <w:szCs w:val="10"/>
              </w:rPr>
            </w:pPr>
          </w:p>
        </w:tc>
        <w:tc>
          <w:tcPr>
            <w:tcW w:w="1475" w:type="dxa"/>
            <w:vMerge/>
          </w:tcPr>
          <w:p w14:paraId="7E0247FC" w14:textId="77777777" w:rsidR="000D42AC" w:rsidRPr="00095F55" w:rsidRDefault="000D42AC" w:rsidP="00C927F0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1153" w:type="dxa"/>
            <w:vMerge/>
          </w:tcPr>
          <w:p w14:paraId="38908682" w14:textId="77777777" w:rsidR="000D42AC" w:rsidRPr="00095F55" w:rsidRDefault="000D42AC" w:rsidP="00C91A19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</w:tcPr>
          <w:p w14:paraId="1B84FBBA" w14:textId="09E8B1BA" w:rsidR="000D42AC" w:rsidRPr="00095F55" w:rsidRDefault="000334D6" w:rsidP="00C91A19">
            <w:pPr>
              <w:rPr>
                <w:sz w:val="10"/>
                <w:szCs w:val="10"/>
              </w:rPr>
            </w:pPr>
            <w:r w:rsidRPr="00095F55">
              <w:rPr>
                <w:sz w:val="10"/>
                <w:szCs w:val="10"/>
              </w:rPr>
              <w:t>2019: 7.656.407,</w:t>
            </w:r>
            <w:r>
              <w:rPr>
                <w:sz w:val="10"/>
                <w:szCs w:val="10"/>
              </w:rPr>
              <w:t>00</w:t>
            </w:r>
          </w:p>
        </w:tc>
        <w:tc>
          <w:tcPr>
            <w:tcW w:w="1899" w:type="dxa"/>
            <w:vMerge/>
          </w:tcPr>
          <w:p w14:paraId="57B9C185" w14:textId="77777777" w:rsidR="000D42AC" w:rsidRPr="00095F55" w:rsidRDefault="000D42AC" w:rsidP="00C91A19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vMerge/>
          </w:tcPr>
          <w:p w14:paraId="0C41F8F1" w14:textId="77777777" w:rsidR="000D42AC" w:rsidRPr="00095F55" w:rsidRDefault="000D42AC" w:rsidP="00C91A19">
            <w:pPr>
              <w:rPr>
                <w:sz w:val="10"/>
                <w:szCs w:val="10"/>
              </w:rPr>
            </w:pPr>
          </w:p>
        </w:tc>
        <w:tc>
          <w:tcPr>
            <w:tcW w:w="4297" w:type="dxa"/>
            <w:vMerge/>
          </w:tcPr>
          <w:p w14:paraId="59F7DF0F" w14:textId="77777777" w:rsidR="000D42AC" w:rsidRPr="00095F55" w:rsidRDefault="000D42AC" w:rsidP="00C91A19">
            <w:pPr>
              <w:rPr>
                <w:sz w:val="10"/>
                <w:szCs w:val="10"/>
              </w:rPr>
            </w:pPr>
          </w:p>
        </w:tc>
        <w:tc>
          <w:tcPr>
            <w:tcW w:w="2036" w:type="dxa"/>
            <w:vMerge/>
          </w:tcPr>
          <w:p w14:paraId="1535346B" w14:textId="77777777" w:rsidR="000D42AC" w:rsidRPr="00095F55" w:rsidRDefault="000D42AC" w:rsidP="00C91A19">
            <w:pPr>
              <w:rPr>
                <w:sz w:val="10"/>
                <w:szCs w:val="10"/>
              </w:rPr>
            </w:pPr>
          </w:p>
        </w:tc>
      </w:tr>
      <w:tr w:rsidR="00B91589" w:rsidRPr="00095F55" w14:paraId="248F28C4" w14:textId="77777777" w:rsidTr="00B91589">
        <w:trPr>
          <w:trHeight w:val="203"/>
        </w:trPr>
        <w:tc>
          <w:tcPr>
            <w:tcW w:w="1033" w:type="dxa"/>
            <w:vMerge w:val="restart"/>
          </w:tcPr>
          <w:p w14:paraId="73200E5D" w14:textId="6C805195" w:rsidR="00B91589" w:rsidRPr="00095F55" w:rsidRDefault="00060AD3" w:rsidP="00B91589">
            <w:pPr>
              <w:rPr>
                <w:sz w:val="10"/>
                <w:szCs w:val="10"/>
              </w:rPr>
            </w:pPr>
            <w:r w:rsidRPr="00E910E8">
              <w:rPr>
                <w:rFonts w:asciiTheme="majorHAnsi" w:hAnsiTheme="majorHAnsi" w:cstheme="majorHAnsi"/>
                <w:sz w:val="10"/>
                <w:szCs w:val="10"/>
              </w:rPr>
              <w:t xml:space="preserve">Unione dei Comuni del </w:t>
            </w:r>
            <w:proofErr w:type="spellStart"/>
            <w:r w:rsidRPr="00E910E8">
              <w:rPr>
                <w:rFonts w:asciiTheme="majorHAnsi" w:hAnsiTheme="majorHAnsi" w:cstheme="majorHAnsi"/>
                <w:sz w:val="10"/>
                <w:szCs w:val="10"/>
              </w:rPr>
              <w:t>Coros</w:t>
            </w:r>
            <w:proofErr w:type="spellEnd"/>
          </w:p>
        </w:tc>
        <w:tc>
          <w:tcPr>
            <w:tcW w:w="2089" w:type="dxa"/>
            <w:vMerge w:val="restart"/>
          </w:tcPr>
          <w:p w14:paraId="22BCEB21" w14:textId="77777777" w:rsidR="00B91589" w:rsidRPr="00E910E8" w:rsidRDefault="00B91589" w:rsidP="00B9158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E910E8">
              <w:rPr>
                <w:rFonts w:asciiTheme="majorHAnsi" w:hAnsiTheme="majorHAnsi" w:cstheme="majorHAnsi"/>
                <w:sz w:val="10"/>
                <w:szCs w:val="10"/>
              </w:rPr>
              <w:t>Promuovere la progressiva integrazione fra i</w:t>
            </w:r>
          </w:p>
          <w:p w14:paraId="449522F6" w14:textId="77777777" w:rsidR="00B91589" w:rsidRPr="00E910E8" w:rsidRDefault="00B91589" w:rsidP="00B9158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0"/>
                <w:szCs w:val="10"/>
              </w:rPr>
            </w:pPr>
            <w:r w:rsidRPr="00E910E8">
              <w:rPr>
                <w:rFonts w:asciiTheme="majorHAnsi" w:hAnsiTheme="majorHAnsi" w:cstheme="majorHAnsi"/>
                <w:sz w:val="10"/>
                <w:szCs w:val="10"/>
              </w:rPr>
              <w:t>comuni che la costituiscono gestendo con</w:t>
            </w:r>
          </w:p>
          <w:p w14:paraId="2FD40A56" w14:textId="286B0645" w:rsidR="00B91589" w:rsidRPr="00095F55" w:rsidRDefault="00B91589" w:rsidP="00B91589">
            <w:pPr>
              <w:rPr>
                <w:rFonts w:ascii="Titillium Web" w:hAnsi="Titillium Web"/>
                <w:color w:val="1C2024"/>
                <w:spacing w:val="3"/>
                <w:sz w:val="10"/>
                <w:szCs w:val="10"/>
              </w:rPr>
            </w:pPr>
            <w:r w:rsidRPr="00E910E8">
              <w:rPr>
                <w:rFonts w:asciiTheme="majorHAnsi" w:hAnsiTheme="majorHAnsi" w:cstheme="majorHAnsi"/>
                <w:sz w:val="10"/>
                <w:szCs w:val="10"/>
              </w:rPr>
              <w:t>efficienza ed efficacia l'intero territorio</w:t>
            </w:r>
          </w:p>
        </w:tc>
        <w:tc>
          <w:tcPr>
            <w:tcW w:w="2453" w:type="dxa"/>
          </w:tcPr>
          <w:p w14:paraId="413BD92E" w14:textId="77777777" w:rsidR="00B91589" w:rsidRPr="00E910E8" w:rsidRDefault="00B91589" w:rsidP="00B9158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sz w:val="10"/>
                <w:szCs w:val="10"/>
              </w:rPr>
              <w:t>I</w:t>
            </w:r>
            <w:r w:rsidRPr="00E910E8">
              <w:rPr>
                <w:rFonts w:asciiTheme="majorHAnsi" w:hAnsiTheme="majorHAnsi" w:cstheme="majorHAnsi"/>
                <w:sz w:val="10"/>
                <w:szCs w:val="10"/>
              </w:rPr>
              <w:t>s</w:t>
            </w:r>
            <w:r>
              <w:rPr>
                <w:rFonts w:asciiTheme="majorHAnsi" w:hAnsiTheme="majorHAnsi" w:cstheme="majorHAnsi"/>
                <w:sz w:val="10"/>
                <w:szCs w:val="10"/>
              </w:rPr>
              <w:t>tit</w:t>
            </w:r>
            <w:r w:rsidRPr="00E910E8">
              <w:rPr>
                <w:rFonts w:asciiTheme="majorHAnsi" w:hAnsiTheme="majorHAnsi" w:cstheme="majorHAnsi"/>
                <w:sz w:val="10"/>
                <w:szCs w:val="10"/>
              </w:rPr>
              <w:t>uzione del "Comitato Unico di Garanzia (CUG) per le pari</w:t>
            </w:r>
          </w:p>
          <w:p w14:paraId="749D4527" w14:textId="300792BA" w:rsidR="00B91589" w:rsidRPr="00095F55" w:rsidRDefault="00B91589" w:rsidP="00B91589">
            <w:pPr>
              <w:autoSpaceDE w:val="0"/>
              <w:autoSpaceDN w:val="0"/>
              <w:adjustRightInd w:val="0"/>
              <w:rPr>
                <w:rFonts w:ascii="Calibri-OneByteIdentityH" w:hAnsi="Calibri-OneByteIdentityH" w:cs="Calibri-OneByteIdentityH"/>
                <w:sz w:val="10"/>
                <w:szCs w:val="10"/>
              </w:rPr>
            </w:pPr>
            <w:r w:rsidRPr="00E910E8">
              <w:rPr>
                <w:rFonts w:asciiTheme="majorHAnsi" w:hAnsiTheme="majorHAnsi" w:cstheme="majorHAnsi"/>
                <w:sz w:val="10"/>
                <w:szCs w:val="10"/>
              </w:rPr>
              <w:t>opportunità, la valorizzazione del benessere di chi lavora e contro le discriminazioni" ai sensi dell'art. 57 del D. Lgs. n. 165/2001 e della Dire</w:t>
            </w:r>
            <w:r w:rsidRPr="00E910E8">
              <w:rPr>
                <w:rFonts w:ascii="Calibri Light" w:eastAsia="Calibri Light" w:hAnsi="Calibri Light" w:cs="Calibri Light" w:hint="eastAsia"/>
                <w:sz w:val="10"/>
                <w:szCs w:val="10"/>
              </w:rPr>
              <w:t>􀆫</w:t>
            </w:r>
            <w:r w:rsidRPr="00E910E8">
              <w:rPr>
                <w:rFonts w:asciiTheme="majorHAnsi" w:hAnsiTheme="majorHAnsi" w:cstheme="majorHAnsi"/>
                <w:sz w:val="10"/>
                <w:szCs w:val="10"/>
              </w:rPr>
              <w:t>van. 4 del 4 marzo 2011 della Presidenza del Consiglio dei Ministri</w:t>
            </w:r>
          </w:p>
        </w:tc>
        <w:tc>
          <w:tcPr>
            <w:tcW w:w="1209" w:type="dxa"/>
            <w:vMerge w:val="restart"/>
          </w:tcPr>
          <w:p w14:paraId="7850D399" w14:textId="77777777" w:rsidR="00B91589" w:rsidRDefault="00B91589" w:rsidP="00B91589">
            <w:pPr>
              <w:rPr>
                <w:sz w:val="10"/>
                <w:szCs w:val="10"/>
              </w:rPr>
            </w:pPr>
          </w:p>
          <w:p w14:paraId="5BD3BE14" w14:textId="77777777" w:rsidR="00B91589" w:rsidRDefault="00B91589" w:rsidP="00B91589">
            <w:pPr>
              <w:rPr>
                <w:sz w:val="10"/>
                <w:szCs w:val="10"/>
              </w:rPr>
            </w:pPr>
          </w:p>
          <w:p w14:paraId="780206D0" w14:textId="77777777" w:rsidR="00B91589" w:rsidRDefault="00B91589" w:rsidP="00B91589">
            <w:pPr>
              <w:rPr>
                <w:sz w:val="10"/>
                <w:szCs w:val="10"/>
              </w:rPr>
            </w:pPr>
          </w:p>
          <w:p w14:paraId="3C0F5531" w14:textId="77777777" w:rsidR="00B91589" w:rsidRDefault="00B91589" w:rsidP="00B91589">
            <w:pPr>
              <w:rPr>
                <w:sz w:val="10"/>
                <w:szCs w:val="10"/>
              </w:rPr>
            </w:pPr>
          </w:p>
          <w:p w14:paraId="564C920C" w14:textId="77777777" w:rsidR="00B91589" w:rsidRDefault="00B91589" w:rsidP="00B91589">
            <w:pPr>
              <w:rPr>
                <w:sz w:val="10"/>
                <w:szCs w:val="10"/>
              </w:rPr>
            </w:pPr>
          </w:p>
          <w:p w14:paraId="574BFFA9" w14:textId="77777777" w:rsidR="00B91589" w:rsidRDefault="00B91589" w:rsidP="00B91589">
            <w:pPr>
              <w:rPr>
                <w:sz w:val="10"/>
                <w:szCs w:val="10"/>
              </w:rPr>
            </w:pPr>
          </w:p>
          <w:p w14:paraId="096DE106" w14:textId="77777777" w:rsidR="00B91589" w:rsidRDefault="00B91589" w:rsidP="00B91589">
            <w:pPr>
              <w:rPr>
                <w:sz w:val="10"/>
                <w:szCs w:val="10"/>
              </w:rPr>
            </w:pPr>
          </w:p>
          <w:p w14:paraId="5AC76A56" w14:textId="77777777" w:rsidR="00B91589" w:rsidRDefault="00B91589" w:rsidP="00B91589">
            <w:pPr>
              <w:rPr>
                <w:sz w:val="10"/>
                <w:szCs w:val="10"/>
              </w:rPr>
            </w:pPr>
          </w:p>
          <w:p w14:paraId="5F84A9AC" w14:textId="77777777" w:rsidR="00B91589" w:rsidRDefault="00B91589" w:rsidP="00B91589">
            <w:pPr>
              <w:rPr>
                <w:sz w:val="10"/>
                <w:szCs w:val="10"/>
              </w:rPr>
            </w:pPr>
          </w:p>
          <w:p w14:paraId="5072E70C" w14:textId="391D704E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vMerge w:val="restart"/>
          </w:tcPr>
          <w:p w14:paraId="3FBDF0AE" w14:textId="68D0FB86" w:rsidR="00B91589" w:rsidRDefault="00B91589" w:rsidP="005F05F7">
            <w:pPr>
              <w:jc w:val="center"/>
              <w:rPr>
                <w:sz w:val="10"/>
                <w:szCs w:val="10"/>
              </w:rPr>
            </w:pPr>
          </w:p>
          <w:p w14:paraId="344E30A0" w14:textId="77777777" w:rsidR="005F05F7" w:rsidRDefault="005F05F7" w:rsidP="005F05F7">
            <w:pPr>
              <w:jc w:val="center"/>
              <w:rPr>
                <w:sz w:val="10"/>
                <w:szCs w:val="10"/>
              </w:rPr>
            </w:pPr>
          </w:p>
          <w:p w14:paraId="12FD8C91" w14:textId="77777777" w:rsidR="00B91589" w:rsidRDefault="00B91589" w:rsidP="005F05F7">
            <w:pPr>
              <w:jc w:val="center"/>
              <w:rPr>
                <w:sz w:val="10"/>
                <w:szCs w:val="10"/>
              </w:rPr>
            </w:pPr>
          </w:p>
          <w:p w14:paraId="63169731" w14:textId="640A6A5F" w:rsidR="00B91589" w:rsidRPr="00095F55" w:rsidRDefault="00B91589" w:rsidP="005F05F7">
            <w:pPr>
              <w:jc w:val="center"/>
              <w:rPr>
                <w:sz w:val="10"/>
                <w:szCs w:val="10"/>
              </w:rPr>
            </w:pPr>
            <w:r w:rsidRPr="00E910E8">
              <w:rPr>
                <w:rFonts w:asciiTheme="majorHAnsi" w:hAnsiTheme="majorHAnsi" w:cstheme="majorHAnsi"/>
                <w:sz w:val="10"/>
                <w:szCs w:val="10"/>
              </w:rPr>
              <w:t>A tempo indeterminato</w:t>
            </w:r>
          </w:p>
        </w:tc>
        <w:tc>
          <w:tcPr>
            <w:tcW w:w="1457" w:type="dxa"/>
            <w:vMerge w:val="restart"/>
          </w:tcPr>
          <w:p w14:paraId="08DF21D4" w14:textId="2B58B341" w:rsidR="00B91589" w:rsidRDefault="00B91589" w:rsidP="005F05F7">
            <w:pPr>
              <w:jc w:val="center"/>
              <w:rPr>
                <w:sz w:val="10"/>
                <w:szCs w:val="10"/>
              </w:rPr>
            </w:pPr>
          </w:p>
          <w:p w14:paraId="04E182E2" w14:textId="77777777" w:rsidR="005F05F7" w:rsidRDefault="005F05F7" w:rsidP="005F05F7">
            <w:pPr>
              <w:jc w:val="center"/>
              <w:rPr>
                <w:sz w:val="10"/>
                <w:szCs w:val="10"/>
              </w:rPr>
            </w:pPr>
          </w:p>
          <w:p w14:paraId="63D38965" w14:textId="77777777" w:rsidR="00B91589" w:rsidRDefault="00B91589" w:rsidP="005F05F7">
            <w:pPr>
              <w:jc w:val="center"/>
              <w:rPr>
                <w:sz w:val="10"/>
                <w:szCs w:val="10"/>
              </w:rPr>
            </w:pPr>
          </w:p>
          <w:p w14:paraId="622E3636" w14:textId="77777777" w:rsidR="00B91589" w:rsidRDefault="00B91589" w:rsidP="005F05F7">
            <w:pPr>
              <w:jc w:val="center"/>
              <w:rPr>
                <w:sz w:val="10"/>
                <w:szCs w:val="10"/>
              </w:rPr>
            </w:pPr>
          </w:p>
          <w:p w14:paraId="74B318DA" w14:textId="4B0A1E2F" w:rsidR="00B91589" w:rsidRPr="00095F55" w:rsidRDefault="00B91589" w:rsidP="005F05F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€ 0,00</w:t>
            </w:r>
          </w:p>
        </w:tc>
        <w:tc>
          <w:tcPr>
            <w:tcW w:w="1475" w:type="dxa"/>
            <w:vMerge w:val="restart"/>
          </w:tcPr>
          <w:p w14:paraId="2917532A" w14:textId="77777777" w:rsidR="00B91589" w:rsidRDefault="00B91589" w:rsidP="005F05F7">
            <w:pPr>
              <w:pStyle w:val="Default"/>
              <w:jc w:val="center"/>
              <w:rPr>
                <w:sz w:val="10"/>
                <w:szCs w:val="10"/>
              </w:rPr>
            </w:pPr>
          </w:p>
          <w:p w14:paraId="2F5E2102" w14:textId="5A66C967" w:rsidR="00B91589" w:rsidRDefault="00B91589" w:rsidP="005F05F7">
            <w:pPr>
              <w:pStyle w:val="Default"/>
              <w:jc w:val="center"/>
              <w:rPr>
                <w:sz w:val="10"/>
                <w:szCs w:val="10"/>
              </w:rPr>
            </w:pPr>
          </w:p>
          <w:p w14:paraId="34496230" w14:textId="77777777" w:rsidR="005F05F7" w:rsidRDefault="005F05F7" w:rsidP="005F05F7">
            <w:pPr>
              <w:pStyle w:val="Default"/>
              <w:jc w:val="center"/>
              <w:rPr>
                <w:sz w:val="10"/>
                <w:szCs w:val="10"/>
              </w:rPr>
            </w:pPr>
          </w:p>
          <w:p w14:paraId="15CD4C2C" w14:textId="30A6A25F" w:rsidR="00B91589" w:rsidRPr="00095F55" w:rsidRDefault="00B91589" w:rsidP="005F05F7">
            <w:pPr>
              <w:pStyle w:val="Defaul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1153" w:type="dxa"/>
            <w:vMerge w:val="restart"/>
          </w:tcPr>
          <w:p w14:paraId="0CFB3D05" w14:textId="77777777" w:rsidR="00B91589" w:rsidRDefault="00B91589" w:rsidP="005F05F7">
            <w:pPr>
              <w:jc w:val="center"/>
              <w:rPr>
                <w:sz w:val="10"/>
                <w:szCs w:val="10"/>
              </w:rPr>
            </w:pPr>
          </w:p>
          <w:p w14:paraId="7A96ED0F" w14:textId="7E48A93F" w:rsidR="00B91589" w:rsidRDefault="00B91589" w:rsidP="005F05F7">
            <w:pPr>
              <w:jc w:val="center"/>
              <w:rPr>
                <w:sz w:val="10"/>
                <w:szCs w:val="10"/>
              </w:rPr>
            </w:pPr>
          </w:p>
          <w:p w14:paraId="4491BF9C" w14:textId="77777777" w:rsidR="005F05F7" w:rsidRDefault="005F05F7" w:rsidP="005F05F7">
            <w:pPr>
              <w:jc w:val="center"/>
              <w:rPr>
                <w:sz w:val="10"/>
                <w:szCs w:val="10"/>
              </w:rPr>
            </w:pPr>
          </w:p>
          <w:p w14:paraId="7FEFF9E4" w14:textId="28D567AC" w:rsidR="00B91589" w:rsidRPr="00095F55" w:rsidRDefault="00B91589" w:rsidP="005F05F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€ 0,00</w:t>
            </w:r>
          </w:p>
        </w:tc>
        <w:tc>
          <w:tcPr>
            <w:tcW w:w="1228" w:type="dxa"/>
            <w:vMerge w:val="restart"/>
          </w:tcPr>
          <w:p w14:paraId="6764BF85" w14:textId="77777777" w:rsidR="00B91589" w:rsidRDefault="00B91589" w:rsidP="00B91589">
            <w:pPr>
              <w:rPr>
                <w:sz w:val="10"/>
                <w:szCs w:val="10"/>
              </w:rPr>
            </w:pPr>
          </w:p>
          <w:p w14:paraId="68A51734" w14:textId="77777777" w:rsidR="00B91589" w:rsidRDefault="00B91589" w:rsidP="00B91589">
            <w:pPr>
              <w:rPr>
                <w:sz w:val="10"/>
                <w:szCs w:val="10"/>
              </w:rPr>
            </w:pPr>
          </w:p>
          <w:p w14:paraId="3954FB2E" w14:textId="77777777" w:rsidR="00B91589" w:rsidRDefault="00B91589" w:rsidP="00B91589">
            <w:pPr>
              <w:rPr>
                <w:sz w:val="10"/>
                <w:szCs w:val="10"/>
              </w:rPr>
            </w:pPr>
          </w:p>
          <w:p w14:paraId="64E07386" w14:textId="77777777" w:rsidR="00B91589" w:rsidRDefault="00B91589" w:rsidP="00B91589">
            <w:pPr>
              <w:rPr>
                <w:sz w:val="10"/>
                <w:szCs w:val="10"/>
              </w:rPr>
            </w:pPr>
          </w:p>
          <w:p w14:paraId="34528BBA" w14:textId="7802D9B3" w:rsidR="00B91589" w:rsidRPr="00095F55" w:rsidRDefault="00B91589" w:rsidP="00B9158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2017:</w:t>
            </w:r>
            <w:r w:rsidR="0068625E">
              <w:rPr>
                <w:sz w:val="10"/>
                <w:szCs w:val="10"/>
              </w:rPr>
              <w:t xml:space="preserve"> 2.221.061,72</w:t>
            </w:r>
          </w:p>
        </w:tc>
        <w:tc>
          <w:tcPr>
            <w:tcW w:w="1899" w:type="dxa"/>
            <w:vMerge w:val="restart"/>
          </w:tcPr>
          <w:p w14:paraId="241A679E" w14:textId="77777777" w:rsidR="00B91589" w:rsidRPr="00E910E8" w:rsidRDefault="00B91589" w:rsidP="00B91589">
            <w:pPr>
              <w:rPr>
                <w:rFonts w:asciiTheme="majorHAnsi" w:hAnsiTheme="majorHAnsi" w:cstheme="majorHAnsi"/>
                <w:sz w:val="10"/>
                <w:szCs w:val="10"/>
              </w:rPr>
            </w:pPr>
            <w:r w:rsidRPr="00E910E8">
              <w:rPr>
                <w:rFonts w:asciiTheme="majorHAnsi" w:hAnsiTheme="majorHAnsi" w:cstheme="majorHAnsi"/>
                <w:sz w:val="10"/>
                <w:szCs w:val="10"/>
              </w:rPr>
              <w:t>Sotgia Carlo – Presidente</w:t>
            </w:r>
          </w:p>
          <w:p w14:paraId="2405DA44" w14:textId="77777777" w:rsidR="00B91589" w:rsidRPr="00E910E8" w:rsidRDefault="00B91589" w:rsidP="00B915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0F932039" w14:textId="77777777" w:rsidR="00B91589" w:rsidRPr="00E910E8" w:rsidRDefault="00B91589" w:rsidP="00B91589">
            <w:pPr>
              <w:rPr>
                <w:rFonts w:asciiTheme="majorHAnsi" w:hAnsiTheme="majorHAnsi" w:cstheme="majorHAnsi"/>
                <w:sz w:val="10"/>
                <w:szCs w:val="10"/>
              </w:rPr>
            </w:pPr>
            <w:proofErr w:type="spellStart"/>
            <w:r w:rsidRPr="00E910E8">
              <w:rPr>
                <w:rFonts w:asciiTheme="majorHAnsi" w:hAnsiTheme="majorHAnsi" w:cstheme="majorHAnsi"/>
                <w:sz w:val="10"/>
                <w:szCs w:val="10"/>
              </w:rPr>
              <w:t>Lubinu</w:t>
            </w:r>
            <w:proofErr w:type="spellEnd"/>
            <w:r w:rsidRPr="00E910E8">
              <w:rPr>
                <w:rFonts w:asciiTheme="majorHAnsi" w:hAnsiTheme="majorHAnsi" w:cstheme="majorHAnsi"/>
                <w:sz w:val="10"/>
                <w:szCs w:val="10"/>
              </w:rPr>
              <w:t xml:space="preserve"> Pasquale – Vice presidente e Assessore</w:t>
            </w:r>
          </w:p>
          <w:p w14:paraId="1A47E30E" w14:textId="77777777" w:rsidR="00B91589" w:rsidRPr="00E910E8" w:rsidRDefault="00B91589" w:rsidP="00B915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52DE5A57" w14:textId="77777777" w:rsidR="00B91589" w:rsidRPr="00E910E8" w:rsidRDefault="00B91589" w:rsidP="00B91589">
            <w:pPr>
              <w:rPr>
                <w:rFonts w:asciiTheme="majorHAnsi" w:hAnsiTheme="majorHAnsi" w:cstheme="majorHAnsi"/>
                <w:sz w:val="10"/>
                <w:szCs w:val="10"/>
              </w:rPr>
            </w:pPr>
            <w:proofErr w:type="spellStart"/>
            <w:r w:rsidRPr="00E910E8">
              <w:rPr>
                <w:rFonts w:asciiTheme="majorHAnsi" w:hAnsiTheme="majorHAnsi" w:cstheme="majorHAnsi"/>
                <w:sz w:val="10"/>
                <w:szCs w:val="10"/>
              </w:rPr>
              <w:t>Carassino</w:t>
            </w:r>
            <w:proofErr w:type="spellEnd"/>
            <w:r w:rsidRPr="00E910E8">
              <w:rPr>
                <w:rFonts w:asciiTheme="majorHAnsi" w:hAnsiTheme="majorHAnsi" w:cstheme="majorHAnsi"/>
                <w:sz w:val="10"/>
                <w:szCs w:val="10"/>
              </w:rPr>
              <w:t xml:space="preserve"> Cristiano – Assessore</w:t>
            </w:r>
          </w:p>
          <w:p w14:paraId="373C95AC" w14:textId="77777777" w:rsidR="00B91589" w:rsidRPr="00E910E8" w:rsidRDefault="00B91589" w:rsidP="00B915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2A46A7B3" w14:textId="77777777" w:rsidR="00B91589" w:rsidRPr="00E910E8" w:rsidRDefault="00B91589" w:rsidP="00B91589">
            <w:pPr>
              <w:rPr>
                <w:rFonts w:asciiTheme="majorHAnsi" w:hAnsiTheme="majorHAnsi" w:cstheme="majorHAnsi"/>
                <w:sz w:val="10"/>
                <w:szCs w:val="10"/>
              </w:rPr>
            </w:pPr>
            <w:proofErr w:type="spellStart"/>
            <w:r w:rsidRPr="00E910E8">
              <w:rPr>
                <w:rFonts w:asciiTheme="majorHAnsi" w:hAnsiTheme="majorHAnsi" w:cstheme="majorHAnsi"/>
                <w:sz w:val="10"/>
                <w:szCs w:val="10"/>
              </w:rPr>
              <w:t>Lobino</w:t>
            </w:r>
            <w:proofErr w:type="spellEnd"/>
            <w:r w:rsidRPr="00E910E8">
              <w:rPr>
                <w:rFonts w:asciiTheme="majorHAnsi" w:hAnsiTheme="majorHAnsi" w:cstheme="majorHAnsi"/>
                <w:sz w:val="10"/>
                <w:szCs w:val="10"/>
              </w:rPr>
              <w:t xml:space="preserve"> Enrico – Assessore</w:t>
            </w:r>
          </w:p>
          <w:p w14:paraId="739C4B0D" w14:textId="77777777" w:rsidR="00B91589" w:rsidRPr="00E910E8" w:rsidRDefault="00B91589" w:rsidP="00B915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4DF8276F" w14:textId="77777777" w:rsidR="00B91589" w:rsidRPr="00E910E8" w:rsidRDefault="00B91589" w:rsidP="00B91589">
            <w:pPr>
              <w:rPr>
                <w:rFonts w:asciiTheme="majorHAnsi" w:hAnsiTheme="majorHAnsi" w:cstheme="majorHAnsi"/>
                <w:sz w:val="10"/>
                <w:szCs w:val="10"/>
              </w:rPr>
            </w:pPr>
            <w:proofErr w:type="spellStart"/>
            <w:r w:rsidRPr="00E910E8">
              <w:rPr>
                <w:rFonts w:asciiTheme="majorHAnsi" w:hAnsiTheme="majorHAnsi" w:cstheme="majorHAnsi"/>
                <w:sz w:val="10"/>
                <w:szCs w:val="10"/>
              </w:rPr>
              <w:t>Ninniri</w:t>
            </w:r>
            <w:proofErr w:type="spellEnd"/>
            <w:r w:rsidRPr="00E910E8">
              <w:rPr>
                <w:rFonts w:asciiTheme="majorHAnsi" w:hAnsiTheme="majorHAnsi" w:cstheme="majorHAnsi"/>
                <w:sz w:val="10"/>
                <w:szCs w:val="10"/>
              </w:rPr>
              <w:t xml:space="preserve"> Giovanni Maria - Assessore</w:t>
            </w:r>
          </w:p>
          <w:p w14:paraId="5DC727A0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vMerge w:val="restart"/>
          </w:tcPr>
          <w:p w14:paraId="3C4802C9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4297" w:type="dxa"/>
            <w:vMerge w:val="restart"/>
          </w:tcPr>
          <w:p w14:paraId="25E8EABC" w14:textId="77777777" w:rsidR="00B91589" w:rsidRDefault="00B91589" w:rsidP="005F05F7">
            <w:pPr>
              <w:jc w:val="center"/>
              <w:rPr>
                <w:sz w:val="10"/>
                <w:szCs w:val="10"/>
              </w:rPr>
            </w:pPr>
          </w:p>
          <w:p w14:paraId="5B9679E1" w14:textId="77777777" w:rsidR="00B91589" w:rsidRDefault="00B91589" w:rsidP="005F05F7">
            <w:pPr>
              <w:jc w:val="center"/>
              <w:rPr>
                <w:sz w:val="10"/>
                <w:szCs w:val="10"/>
              </w:rPr>
            </w:pPr>
          </w:p>
          <w:p w14:paraId="6493DC03" w14:textId="2670A8E7" w:rsidR="00B91589" w:rsidRDefault="00B91589" w:rsidP="005F05F7">
            <w:pPr>
              <w:jc w:val="center"/>
              <w:rPr>
                <w:sz w:val="10"/>
                <w:szCs w:val="10"/>
              </w:rPr>
            </w:pPr>
          </w:p>
          <w:p w14:paraId="1AE92965" w14:textId="77777777" w:rsidR="00B91589" w:rsidRDefault="00B91589" w:rsidP="005F05F7">
            <w:pPr>
              <w:jc w:val="center"/>
            </w:pPr>
          </w:p>
          <w:p w14:paraId="319FB4CF" w14:textId="20F32324" w:rsidR="00117E2D" w:rsidRPr="00095F55" w:rsidRDefault="00117E2D" w:rsidP="005F05F7">
            <w:pPr>
              <w:jc w:val="center"/>
              <w:rPr>
                <w:sz w:val="10"/>
                <w:szCs w:val="10"/>
              </w:rPr>
            </w:pPr>
            <w:hyperlink r:id="rId7" w:history="1">
              <w:r w:rsidRPr="00117E2D">
                <w:rPr>
                  <w:rStyle w:val="Collegamentoipertestuale"/>
                  <w:sz w:val="10"/>
                  <w:szCs w:val="10"/>
                </w:rPr>
                <w:t>http:</w:t>
              </w:r>
              <w:r w:rsidRPr="00117E2D">
                <w:rPr>
                  <w:rStyle w:val="Collegamentoipertestuale"/>
                  <w:sz w:val="10"/>
                  <w:szCs w:val="10"/>
                </w:rPr>
                <w:t>/</w:t>
              </w:r>
              <w:r w:rsidRPr="00117E2D">
                <w:rPr>
                  <w:rStyle w:val="Collegamentoipertestuale"/>
                  <w:sz w:val="10"/>
                  <w:szCs w:val="10"/>
                </w:rPr>
                <w:t>/egov1.halleysardegna.com/udccoros/zf/index.php/trasparenza/index/index/categoria/94</w:t>
              </w:r>
            </w:hyperlink>
          </w:p>
        </w:tc>
        <w:tc>
          <w:tcPr>
            <w:tcW w:w="2036" w:type="dxa"/>
            <w:vMerge w:val="restart"/>
          </w:tcPr>
          <w:p w14:paraId="4D2B3715" w14:textId="77777777" w:rsidR="00B91589" w:rsidRDefault="00B91589" w:rsidP="005F05F7">
            <w:pPr>
              <w:jc w:val="center"/>
              <w:rPr>
                <w:sz w:val="10"/>
                <w:szCs w:val="10"/>
              </w:rPr>
            </w:pPr>
          </w:p>
          <w:p w14:paraId="4E6A4A20" w14:textId="3615CF1C" w:rsidR="00B91589" w:rsidRDefault="00B91589" w:rsidP="005F05F7">
            <w:pPr>
              <w:jc w:val="center"/>
              <w:rPr>
                <w:sz w:val="10"/>
                <w:szCs w:val="10"/>
              </w:rPr>
            </w:pPr>
          </w:p>
          <w:p w14:paraId="7DB745FA" w14:textId="77777777" w:rsidR="005F05F7" w:rsidRDefault="005F05F7" w:rsidP="005F05F7">
            <w:pPr>
              <w:jc w:val="center"/>
              <w:rPr>
                <w:sz w:val="10"/>
                <w:szCs w:val="10"/>
              </w:rPr>
            </w:pPr>
          </w:p>
          <w:p w14:paraId="517476DF" w14:textId="77777777" w:rsidR="00B91589" w:rsidRDefault="00B91589" w:rsidP="005F05F7">
            <w:pPr>
              <w:jc w:val="center"/>
              <w:rPr>
                <w:sz w:val="10"/>
                <w:szCs w:val="10"/>
              </w:rPr>
            </w:pPr>
          </w:p>
          <w:p w14:paraId="56E8303B" w14:textId="1C5F79BF" w:rsidR="00B91589" w:rsidRPr="00095F55" w:rsidRDefault="00117E2D" w:rsidP="005F05F7">
            <w:pPr>
              <w:jc w:val="center"/>
              <w:rPr>
                <w:sz w:val="10"/>
                <w:szCs w:val="10"/>
              </w:rPr>
            </w:pPr>
            <w:hyperlink r:id="rId8" w:history="1">
              <w:r w:rsidR="00B91589" w:rsidRPr="005F05F7">
                <w:rPr>
                  <w:rStyle w:val="Collegamentoipertestuale"/>
                  <w:sz w:val="10"/>
                  <w:szCs w:val="10"/>
                </w:rPr>
                <w:t>http://www.unionecoros.i</w:t>
              </w:r>
              <w:r w:rsidR="005F05F7" w:rsidRPr="005F05F7">
                <w:rPr>
                  <w:rStyle w:val="Collegamentoipertestuale"/>
                  <w:sz w:val="10"/>
                  <w:szCs w:val="10"/>
                </w:rPr>
                <w:t>t</w:t>
              </w:r>
            </w:hyperlink>
          </w:p>
        </w:tc>
      </w:tr>
      <w:tr w:rsidR="00B91589" w:rsidRPr="00095F55" w14:paraId="2EC7DF65" w14:textId="77777777" w:rsidTr="00C868F3">
        <w:trPr>
          <w:trHeight w:val="203"/>
        </w:trPr>
        <w:tc>
          <w:tcPr>
            <w:tcW w:w="1033" w:type="dxa"/>
            <w:vMerge/>
          </w:tcPr>
          <w:p w14:paraId="56C868BE" w14:textId="77777777" w:rsidR="00B91589" w:rsidRPr="00E910E8" w:rsidRDefault="00B91589" w:rsidP="00B915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089" w:type="dxa"/>
            <w:vMerge/>
          </w:tcPr>
          <w:p w14:paraId="61671DDC" w14:textId="77777777" w:rsidR="00B91589" w:rsidRPr="00E910E8" w:rsidRDefault="00B91589" w:rsidP="00B9158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453" w:type="dxa"/>
          </w:tcPr>
          <w:p w14:paraId="2D94BB52" w14:textId="77777777" w:rsidR="00B91589" w:rsidRPr="00E910E8" w:rsidRDefault="00B91589" w:rsidP="00B9158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sz w:val="10"/>
                <w:szCs w:val="10"/>
              </w:rPr>
              <w:t>Is</w:t>
            </w:r>
            <w:r w:rsidRPr="00E910E8">
              <w:rPr>
                <w:rFonts w:asciiTheme="majorHAnsi" w:hAnsiTheme="majorHAnsi" w:cstheme="majorHAnsi"/>
                <w:sz w:val="10"/>
                <w:szCs w:val="10"/>
              </w:rPr>
              <w:t>t</w:t>
            </w:r>
            <w:r>
              <w:rPr>
                <w:rFonts w:asciiTheme="majorHAnsi" w:hAnsiTheme="majorHAnsi" w:cstheme="majorHAnsi"/>
                <w:sz w:val="10"/>
                <w:szCs w:val="10"/>
              </w:rPr>
              <w:t>it</w:t>
            </w:r>
            <w:r w:rsidRPr="00E910E8">
              <w:rPr>
                <w:rFonts w:asciiTheme="majorHAnsi" w:hAnsiTheme="majorHAnsi" w:cstheme="majorHAnsi"/>
                <w:sz w:val="10"/>
                <w:szCs w:val="10"/>
              </w:rPr>
              <w:t>uzione della Camera di Conciliazione Regionale da parte dell'Anci</w:t>
            </w:r>
          </w:p>
          <w:p w14:paraId="4BF15CC9" w14:textId="3DE2F2C9" w:rsidR="00B91589" w:rsidRPr="00095F55" w:rsidRDefault="00B91589" w:rsidP="00B91589">
            <w:pPr>
              <w:autoSpaceDE w:val="0"/>
              <w:autoSpaceDN w:val="0"/>
              <w:adjustRightInd w:val="0"/>
              <w:rPr>
                <w:rFonts w:ascii="Calibri-OneByteIdentityH" w:hAnsi="Calibri-OneByteIdentityH" w:cs="Calibri-OneByteIdentityH"/>
                <w:sz w:val="10"/>
                <w:szCs w:val="10"/>
              </w:rPr>
            </w:pPr>
            <w:r w:rsidRPr="00E910E8">
              <w:rPr>
                <w:rFonts w:asciiTheme="majorHAnsi" w:hAnsiTheme="majorHAnsi" w:cstheme="majorHAnsi"/>
                <w:sz w:val="10"/>
                <w:szCs w:val="10"/>
              </w:rPr>
              <w:t xml:space="preserve">Sardegna, ai sensi del </w:t>
            </w:r>
            <w:proofErr w:type="spellStart"/>
            <w:r w:rsidRPr="00E910E8">
              <w:rPr>
                <w:rFonts w:asciiTheme="majorHAnsi" w:hAnsiTheme="majorHAnsi" w:cstheme="majorHAnsi"/>
                <w:sz w:val="10"/>
                <w:szCs w:val="10"/>
              </w:rPr>
              <w:t>D.Lgs.</w:t>
            </w:r>
            <w:proofErr w:type="spellEnd"/>
            <w:r w:rsidRPr="00E910E8">
              <w:rPr>
                <w:rFonts w:asciiTheme="majorHAnsi" w:hAnsiTheme="majorHAnsi" w:cstheme="majorHAnsi"/>
                <w:sz w:val="10"/>
                <w:szCs w:val="10"/>
              </w:rPr>
              <w:t xml:space="preserve"> n. 28/2010</w:t>
            </w:r>
          </w:p>
        </w:tc>
        <w:tc>
          <w:tcPr>
            <w:tcW w:w="1209" w:type="dxa"/>
            <w:vMerge/>
          </w:tcPr>
          <w:p w14:paraId="05815906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vMerge/>
          </w:tcPr>
          <w:p w14:paraId="4E40F207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1457" w:type="dxa"/>
            <w:vMerge/>
          </w:tcPr>
          <w:p w14:paraId="2C91CEE3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1475" w:type="dxa"/>
            <w:vMerge/>
          </w:tcPr>
          <w:p w14:paraId="70BA93DB" w14:textId="77777777" w:rsidR="00B91589" w:rsidRPr="00095F55" w:rsidRDefault="00B91589" w:rsidP="00B91589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1153" w:type="dxa"/>
            <w:vMerge/>
          </w:tcPr>
          <w:p w14:paraId="40C73E02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vMerge/>
          </w:tcPr>
          <w:p w14:paraId="36A29989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1899" w:type="dxa"/>
            <w:vMerge/>
          </w:tcPr>
          <w:p w14:paraId="16E8E933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vMerge/>
          </w:tcPr>
          <w:p w14:paraId="0047077F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4297" w:type="dxa"/>
            <w:vMerge/>
          </w:tcPr>
          <w:p w14:paraId="3FF74EEE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2036" w:type="dxa"/>
            <w:vMerge/>
          </w:tcPr>
          <w:p w14:paraId="0D9BD85B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</w:tr>
      <w:tr w:rsidR="00B91589" w:rsidRPr="00095F55" w14:paraId="36CEFC32" w14:textId="77777777" w:rsidTr="00C868F3">
        <w:trPr>
          <w:trHeight w:val="203"/>
        </w:trPr>
        <w:tc>
          <w:tcPr>
            <w:tcW w:w="1033" w:type="dxa"/>
            <w:vMerge/>
          </w:tcPr>
          <w:p w14:paraId="44D1F258" w14:textId="77777777" w:rsidR="00B91589" w:rsidRPr="00E910E8" w:rsidRDefault="00B91589" w:rsidP="00B915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089" w:type="dxa"/>
            <w:vMerge/>
          </w:tcPr>
          <w:p w14:paraId="454AECD7" w14:textId="77777777" w:rsidR="00B91589" w:rsidRPr="00E910E8" w:rsidRDefault="00B91589" w:rsidP="00B9158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453" w:type="dxa"/>
          </w:tcPr>
          <w:p w14:paraId="666CC9E5" w14:textId="4688D320" w:rsidR="00B91589" w:rsidRPr="00095F55" w:rsidRDefault="00B91589" w:rsidP="00B91589">
            <w:pPr>
              <w:autoSpaceDE w:val="0"/>
              <w:autoSpaceDN w:val="0"/>
              <w:adjustRightInd w:val="0"/>
              <w:rPr>
                <w:rFonts w:ascii="Calibri-OneByteIdentityH" w:hAnsi="Calibri-OneByteIdentityH" w:cs="Calibri-OneByteIdentityH"/>
                <w:sz w:val="10"/>
                <w:szCs w:val="10"/>
              </w:rPr>
            </w:pPr>
            <w:r w:rsidRPr="00E910E8">
              <w:rPr>
                <w:rFonts w:asciiTheme="majorHAnsi" w:hAnsiTheme="majorHAnsi" w:cstheme="majorHAnsi"/>
                <w:sz w:val="10"/>
                <w:szCs w:val="10"/>
              </w:rPr>
              <w:t>Is</w:t>
            </w:r>
            <w:r>
              <w:rPr>
                <w:rFonts w:asciiTheme="majorHAnsi" w:hAnsiTheme="majorHAnsi" w:cstheme="majorHAnsi"/>
                <w:sz w:val="10"/>
                <w:szCs w:val="10"/>
              </w:rPr>
              <w:t>tit</w:t>
            </w:r>
            <w:r w:rsidRPr="00E910E8">
              <w:rPr>
                <w:rFonts w:asciiTheme="majorHAnsi" w:hAnsiTheme="majorHAnsi" w:cstheme="majorHAnsi"/>
                <w:sz w:val="10"/>
                <w:szCs w:val="10"/>
              </w:rPr>
              <w:t>uzione di un ufficio unico intercomunale per la ges</w:t>
            </w:r>
            <w:r>
              <w:rPr>
                <w:rFonts w:asciiTheme="majorHAnsi" w:hAnsiTheme="majorHAnsi" w:cstheme="majorHAnsi"/>
                <w:sz w:val="10"/>
                <w:szCs w:val="10"/>
              </w:rPr>
              <w:t>ti</w:t>
            </w:r>
            <w:r w:rsidRPr="00E910E8">
              <w:rPr>
                <w:rFonts w:asciiTheme="majorHAnsi" w:hAnsiTheme="majorHAnsi" w:cstheme="majorHAnsi"/>
                <w:sz w:val="10"/>
                <w:szCs w:val="10"/>
              </w:rPr>
              <w:t>one delle funzioni paesaggis</w:t>
            </w:r>
            <w:r>
              <w:rPr>
                <w:rFonts w:asciiTheme="majorHAnsi" w:hAnsiTheme="majorHAnsi" w:cstheme="majorHAnsi"/>
                <w:sz w:val="10"/>
                <w:szCs w:val="10"/>
              </w:rPr>
              <w:t>ti</w:t>
            </w:r>
            <w:r w:rsidRPr="00E910E8">
              <w:rPr>
                <w:rFonts w:asciiTheme="majorHAnsi" w:hAnsiTheme="majorHAnsi" w:cstheme="majorHAnsi"/>
                <w:sz w:val="10"/>
                <w:szCs w:val="10"/>
              </w:rPr>
              <w:t>che ai sensi della L.R. n. 28/1998</w:t>
            </w:r>
          </w:p>
        </w:tc>
        <w:tc>
          <w:tcPr>
            <w:tcW w:w="1209" w:type="dxa"/>
            <w:vMerge/>
          </w:tcPr>
          <w:p w14:paraId="768A5591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vMerge/>
          </w:tcPr>
          <w:p w14:paraId="340193C9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1457" w:type="dxa"/>
            <w:vMerge/>
          </w:tcPr>
          <w:p w14:paraId="3B8F6674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1475" w:type="dxa"/>
            <w:vMerge/>
          </w:tcPr>
          <w:p w14:paraId="075A4138" w14:textId="77777777" w:rsidR="00B91589" w:rsidRPr="00095F55" w:rsidRDefault="00B91589" w:rsidP="00B91589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1153" w:type="dxa"/>
            <w:vMerge/>
          </w:tcPr>
          <w:p w14:paraId="2C84A2FD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vMerge w:val="restart"/>
          </w:tcPr>
          <w:p w14:paraId="69B80D4E" w14:textId="77777777" w:rsidR="00B91589" w:rsidRDefault="00B91589" w:rsidP="00B91589">
            <w:pPr>
              <w:rPr>
                <w:sz w:val="10"/>
                <w:szCs w:val="10"/>
              </w:rPr>
            </w:pPr>
          </w:p>
          <w:p w14:paraId="2FCE0D6A" w14:textId="77777777" w:rsidR="00B91589" w:rsidRDefault="00B91589" w:rsidP="00B91589">
            <w:pPr>
              <w:rPr>
                <w:sz w:val="10"/>
                <w:szCs w:val="10"/>
              </w:rPr>
            </w:pPr>
          </w:p>
          <w:p w14:paraId="1235BBA1" w14:textId="77777777" w:rsidR="00B91589" w:rsidRDefault="00B91589" w:rsidP="00B91589">
            <w:pPr>
              <w:rPr>
                <w:sz w:val="10"/>
                <w:szCs w:val="10"/>
              </w:rPr>
            </w:pPr>
          </w:p>
          <w:p w14:paraId="776D8CBD" w14:textId="5D8573DE" w:rsidR="00B91589" w:rsidRPr="00095F55" w:rsidRDefault="00B91589" w:rsidP="00B91589">
            <w:pPr>
              <w:rPr>
                <w:sz w:val="10"/>
                <w:szCs w:val="10"/>
              </w:rPr>
            </w:pPr>
            <w:r w:rsidRPr="00E910E8">
              <w:rPr>
                <w:rFonts w:asciiTheme="majorHAnsi" w:hAnsiTheme="majorHAnsi" w:cstheme="majorHAnsi"/>
                <w:sz w:val="10"/>
                <w:szCs w:val="10"/>
              </w:rPr>
              <w:t>2018: 1.814.249,92</w:t>
            </w:r>
          </w:p>
        </w:tc>
        <w:tc>
          <w:tcPr>
            <w:tcW w:w="1899" w:type="dxa"/>
            <w:vMerge/>
          </w:tcPr>
          <w:p w14:paraId="40BD1DC7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vMerge/>
          </w:tcPr>
          <w:p w14:paraId="322C4385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4297" w:type="dxa"/>
            <w:vMerge/>
          </w:tcPr>
          <w:p w14:paraId="67271231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2036" w:type="dxa"/>
            <w:vMerge/>
          </w:tcPr>
          <w:p w14:paraId="60F1C993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</w:tr>
      <w:tr w:rsidR="00B91589" w:rsidRPr="00095F55" w14:paraId="7AB90A6D" w14:textId="77777777" w:rsidTr="00C868F3">
        <w:trPr>
          <w:trHeight w:val="203"/>
        </w:trPr>
        <w:tc>
          <w:tcPr>
            <w:tcW w:w="1033" w:type="dxa"/>
            <w:vMerge/>
          </w:tcPr>
          <w:p w14:paraId="3DADE44E" w14:textId="77777777" w:rsidR="00B91589" w:rsidRPr="00E910E8" w:rsidRDefault="00B91589" w:rsidP="00B915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089" w:type="dxa"/>
            <w:vMerge/>
          </w:tcPr>
          <w:p w14:paraId="531C4B84" w14:textId="77777777" w:rsidR="00B91589" w:rsidRPr="00E910E8" w:rsidRDefault="00B91589" w:rsidP="00B9158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453" w:type="dxa"/>
          </w:tcPr>
          <w:p w14:paraId="7F89F638" w14:textId="0A183EC1" w:rsidR="00B91589" w:rsidRPr="00095F55" w:rsidRDefault="00B91589" w:rsidP="00B91589">
            <w:pPr>
              <w:autoSpaceDE w:val="0"/>
              <w:autoSpaceDN w:val="0"/>
              <w:adjustRightInd w:val="0"/>
              <w:rPr>
                <w:rFonts w:ascii="Calibri-OneByteIdentityH" w:hAnsi="Calibri-OneByteIdentityH" w:cs="Calibri-OneByteIdentityH"/>
                <w:sz w:val="10"/>
                <w:szCs w:val="10"/>
              </w:rPr>
            </w:pPr>
            <w:r w:rsidRPr="00E910E8">
              <w:rPr>
                <w:rFonts w:asciiTheme="majorHAnsi" w:hAnsiTheme="majorHAnsi" w:cstheme="majorHAnsi"/>
                <w:sz w:val="10"/>
                <w:szCs w:val="10"/>
              </w:rPr>
              <w:t>Ges</w:t>
            </w:r>
            <w:r>
              <w:rPr>
                <w:rFonts w:asciiTheme="majorHAnsi" w:hAnsiTheme="majorHAnsi" w:cstheme="majorHAnsi"/>
                <w:sz w:val="10"/>
                <w:szCs w:val="10"/>
              </w:rPr>
              <w:t>ti</w:t>
            </w:r>
            <w:r w:rsidRPr="00E910E8">
              <w:rPr>
                <w:rFonts w:asciiTheme="majorHAnsi" w:hAnsiTheme="majorHAnsi" w:cstheme="majorHAnsi"/>
                <w:sz w:val="10"/>
                <w:szCs w:val="10"/>
              </w:rPr>
              <w:t>one in forma associata delle funzioni di approvazione degli studi di compa</w:t>
            </w:r>
            <w:r>
              <w:rPr>
                <w:rFonts w:asciiTheme="majorHAnsi" w:hAnsiTheme="majorHAnsi" w:cstheme="majorHAnsi"/>
                <w:sz w:val="10"/>
                <w:szCs w:val="10"/>
              </w:rPr>
              <w:t>ti</w:t>
            </w:r>
            <w:r w:rsidRPr="00E910E8">
              <w:rPr>
                <w:rFonts w:asciiTheme="majorHAnsi" w:hAnsiTheme="majorHAnsi" w:cstheme="majorHAnsi"/>
                <w:sz w:val="10"/>
                <w:szCs w:val="10"/>
              </w:rPr>
              <w:t>bilità idraulica o geologica e geotecnica a</w:t>
            </w:r>
            <w:r>
              <w:rPr>
                <w:rFonts w:asciiTheme="majorHAnsi" w:hAnsiTheme="majorHAnsi" w:cstheme="majorHAnsi"/>
                <w:sz w:val="10"/>
                <w:szCs w:val="10"/>
              </w:rPr>
              <w:t>tt</w:t>
            </w:r>
            <w:r w:rsidRPr="00E910E8">
              <w:rPr>
                <w:rFonts w:asciiTheme="majorHAnsi" w:hAnsiTheme="majorHAnsi" w:cstheme="majorHAnsi"/>
                <w:sz w:val="10"/>
                <w:szCs w:val="10"/>
              </w:rPr>
              <w:t>ribuite ai comuni dall'art. 1 della L.R. n. 33/20</w:t>
            </w:r>
          </w:p>
        </w:tc>
        <w:tc>
          <w:tcPr>
            <w:tcW w:w="1209" w:type="dxa"/>
            <w:vMerge/>
          </w:tcPr>
          <w:p w14:paraId="6AB7B86E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vMerge/>
          </w:tcPr>
          <w:p w14:paraId="252B37FE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1457" w:type="dxa"/>
            <w:vMerge/>
          </w:tcPr>
          <w:p w14:paraId="060FD18F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1475" w:type="dxa"/>
            <w:vMerge/>
          </w:tcPr>
          <w:p w14:paraId="27E71CF6" w14:textId="77777777" w:rsidR="00B91589" w:rsidRPr="00095F55" w:rsidRDefault="00B91589" w:rsidP="00B91589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1153" w:type="dxa"/>
            <w:vMerge/>
          </w:tcPr>
          <w:p w14:paraId="684EE42E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vMerge/>
          </w:tcPr>
          <w:p w14:paraId="3594983F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1899" w:type="dxa"/>
            <w:vMerge/>
          </w:tcPr>
          <w:p w14:paraId="20A17311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vMerge/>
          </w:tcPr>
          <w:p w14:paraId="6CC82645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4297" w:type="dxa"/>
            <w:vMerge/>
          </w:tcPr>
          <w:p w14:paraId="55710FC3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2036" w:type="dxa"/>
            <w:vMerge/>
          </w:tcPr>
          <w:p w14:paraId="6D769EDA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</w:tr>
      <w:tr w:rsidR="00B91589" w:rsidRPr="00095F55" w14:paraId="3C3159DD" w14:textId="77777777" w:rsidTr="00C868F3">
        <w:trPr>
          <w:trHeight w:val="203"/>
        </w:trPr>
        <w:tc>
          <w:tcPr>
            <w:tcW w:w="1033" w:type="dxa"/>
            <w:vMerge/>
          </w:tcPr>
          <w:p w14:paraId="27D1F3E8" w14:textId="77777777" w:rsidR="00B91589" w:rsidRPr="00E910E8" w:rsidRDefault="00B91589" w:rsidP="00B915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089" w:type="dxa"/>
            <w:vMerge/>
          </w:tcPr>
          <w:p w14:paraId="3C86CBF2" w14:textId="77777777" w:rsidR="00B91589" w:rsidRPr="00E910E8" w:rsidRDefault="00B91589" w:rsidP="00B9158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453" w:type="dxa"/>
          </w:tcPr>
          <w:p w14:paraId="1A4AD364" w14:textId="5F2C3A91" w:rsidR="00B91589" w:rsidRPr="00095F55" w:rsidRDefault="00B91589" w:rsidP="00B91589">
            <w:pPr>
              <w:autoSpaceDE w:val="0"/>
              <w:autoSpaceDN w:val="0"/>
              <w:adjustRightInd w:val="0"/>
              <w:rPr>
                <w:rFonts w:ascii="Calibri-OneByteIdentityH" w:hAnsi="Calibri-OneByteIdentityH" w:cs="Calibri-OneByteIdentityH"/>
                <w:sz w:val="10"/>
                <w:szCs w:val="10"/>
              </w:rPr>
            </w:pPr>
            <w:r w:rsidRPr="00E910E8">
              <w:rPr>
                <w:rFonts w:asciiTheme="majorHAnsi" w:hAnsiTheme="majorHAnsi" w:cstheme="majorHAnsi"/>
                <w:sz w:val="10"/>
                <w:szCs w:val="10"/>
              </w:rPr>
              <w:t>Piano di Protezione Civile intercomunale</w:t>
            </w:r>
          </w:p>
        </w:tc>
        <w:tc>
          <w:tcPr>
            <w:tcW w:w="1209" w:type="dxa"/>
            <w:vMerge/>
          </w:tcPr>
          <w:p w14:paraId="439C59F3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vMerge/>
          </w:tcPr>
          <w:p w14:paraId="6033A913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1457" w:type="dxa"/>
            <w:vMerge/>
          </w:tcPr>
          <w:p w14:paraId="38EA2A06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1475" w:type="dxa"/>
            <w:vMerge/>
          </w:tcPr>
          <w:p w14:paraId="0A5B0625" w14:textId="77777777" w:rsidR="00B91589" w:rsidRPr="00095F55" w:rsidRDefault="00B91589" w:rsidP="00B91589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1153" w:type="dxa"/>
            <w:vMerge/>
          </w:tcPr>
          <w:p w14:paraId="61076460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vMerge w:val="restart"/>
          </w:tcPr>
          <w:p w14:paraId="17EDF0F3" w14:textId="77777777" w:rsidR="00B91589" w:rsidRDefault="00B91589" w:rsidP="00B91589">
            <w:pPr>
              <w:rPr>
                <w:sz w:val="10"/>
                <w:szCs w:val="10"/>
              </w:rPr>
            </w:pPr>
          </w:p>
          <w:p w14:paraId="4D2DB5CE" w14:textId="77777777" w:rsidR="00B91589" w:rsidRDefault="00B91589" w:rsidP="00B91589">
            <w:pPr>
              <w:rPr>
                <w:sz w:val="10"/>
                <w:szCs w:val="10"/>
              </w:rPr>
            </w:pPr>
          </w:p>
          <w:p w14:paraId="73A293C9" w14:textId="64C3F76E" w:rsidR="00B91589" w:rsidRPr="00095F55" w:rsidRDefault="00B91589" w:rsidP="00B91589">
            <w:pPr>
              <w:rPr>
                <w:sz w:val="10"/>
                <w:szCs w:val="10"/>
              </w:rPr>
            </w:pPr>
            <w:r w:rsidRPr="00E910E8">
              <w:rPr>
                <w:rFonts w:asciiTheme="majorHAnsi" w:hAnsiTheme="majorHAnsi" w:cstheme="majorHAnsi"/>
                <w:sz w:val="10"/>
                <w:szCs w:val="10"/>
              </w:rPr>
              <w:t>2019: 1.755.389,11</w:t>
            </w:r>
          </w:p>
        </w:tc>
        <w:tc>
          <w:tcPr>
            <w:tcW w:w="1899" w:type="dxa"/>
            <w:vMerge/>
          </w:tcPr>
          <w:p w14:paraId="3F0C68DA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vMerge/>
          </w:tcPr>
          <w:p w14:paraId="5A1F3D26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4297" w:type="dxa"/>
            <w:vMerge/>
          </w:tcPr>
          <w:p w14:paraId="7B79BF5B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2036" w:type="dxa"/>
            <w:vMerge/>
          </w:tcPr>
          <w:p w14:paraId="08AEFD20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</w:tr>
      <w:tr w:rsidR="00B91589" w:rsidRPr="00095F55" w14:paraId="3A7A51B6" w14:textId="77777777" w:rsidTr="00C868F3">
        <w:trPr>
          <w:trHeight w:val="203"/>
        </w:trPr>
        <w:tc>
          <w:tcPr>
            <w:tcW w:w="1033" w:type="dxa"/>
            <w:vMerge/>
          </w:tcPr>
          <w:p w14:paraId="4C5157B0" w14:textId="77777777" w:rsidR="00B91589" w:rsidRPr="00E910E8" w:rsidRDefault="00B91589" w:rsidP="00B915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089" w:type="dxa"/>
            <w:vMerge/>
          </w:tcPr>
          <w:p w14:paraId="679DE40F" w14:textId="77777777" w:rsidR="00B91589" w:rsidRPr="00E910E8" w:rsidRDefault="00B91589" w:rsidP="00B9158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453" w:type="dxa"/>
          </w:tcPr>
          <w:p w14:paraId="2F430D95" w14:textId="3ECFBF51" w:rsidR="00B91589" w:rsidRPr="00095F55" w:rsidRDefault="00B91589" w:rsidP="00B91589">
            <w:pPr>
              <w:autoSpaceDE w:val="0"/>
              <w:autoSpaceDN w:val="0"/>
              <w:adjustRightInd w:val="0"/>
              <w:rPr>
                <w:rFonts w:ascii="Calibri-OneByteIdentityH" w:hAnsi="Calibri-OneByteIdentityH" w:cs="Calibri-OneByteIdentityH"/>
                <w:sz w:val="10"/>
                <w:szCs w:val="10"/>
              </w:rPr>
            </w:pPr>
            <w:r w:rsidRPr="00E910E8">
              <w:rPr>
                <w:rFonts w:asciiTheme="majorHAnsi" w:hAnsiTheme="majorHAnsi" w:cstheme="majorHAnsi"/>
                <w:sz w:val="10"/>
                <w:szCs w:val="10"/>
              </w:rPr>
              <w:t>Centrale Unica di Commi</w:t>
            </w:r>
            <w:r>
              <w:rPr>
                <w:rFonts w:asciiTheme="majorHAnsi" w:hAnsiTheme="majorHAnsi" w:cstheme="majorHAnsi"/>
                <w:sz w:val="10"/>
                <w:szCs w:val="10"/>
              </w:rPr>
              <w:t>tt</w:t>
            </w:r>
            <w:r w:rsidRPr="00E910E8">
              <w:rPr>
                <w:rFonts w:asciiTheme="majorHAnsi" w:hAnsiTheme="majorHAnsi" w:cstheme="majorHAnsi"/>
                <w:sz w:val="10"/>
                <w:szCs w:val="10"/>
              </w:rPr>
              <w:t>enza</w:t>
            </w:r>
          </w:p>
        </w:tc>
        <w:tc>
          <w:tcPr>
            <w:tcW w:w="1209" w:type="dxa"/>
            <w:vMerge/>
          </w:tcPr>
          <w:p w14:paraId="3A6CE9D1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vMerge/>
          </w:tcPr>
          <w:p w14:paraId="7F52C4D9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1457" w:type="dxa"/>
            <w:vMerge/>
          </w:tcPr>
          <w:p w14:paraId="2556B571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1475" w:type="dxa"/>
            <w:vMerge/>
          </w:tcPr>
          <w:p w14:paraId="0A7B663A" w14:textId="77777777" w:rsidR="00B91589" w:rsidRPr="00095F55" w:rsidRDefault="00B91589" w:rsidP="00B91589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1153" w:type="dxa"/>
            <w:vMerge/>
          </w:tcPr>
          <w:p w14:paraId="3B0D7F0F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vMerge/>
          </w:tcPr>
          <w:p w14:paraId="0FD040F0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1899" w:type="dxa"/>
            <w:vMerge/>
          </w:tcPr>
          <w:p w14:paraId="4357EC89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vMerge/>
          </w:tcPr>
          <w:p w14:paraId="1F1A2A33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4297" w:type="dxa"/>
            <w:vMerge/>
          </w:tcPr>
          <w:p w14:paraId="49D1A59E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2036" w:type="dxa"/>
            <w:vMerge/>
          </w:tcPr>
          <w:p w14:paraId="0ACB75FE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</w:tr>
      <w:tr w:rsidR="00B91589" w:rsidRPr="00095F55" w14:paraId="246AE0BD" w14:textId="77777777" w:rsidTr="00C868F3">
        <w:trPr>
          <w:trHeight w:val="203"/>
        </w:trPr>
        <w:tc>
          <w:tcPr>
            <w:tcW w:w="1033" w:type="dxa"/>
            <w:vMerge/>
          </w:tcPr>
          <w:p w14:paraId="019D950D" w14:textId="77777777" w:rsidR="00B91589" w:rsidRPr="00E910E8" w:rsidRDefault="00B91589" w:rsidP="00B91589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089" w:type="dxa"/>
            <w:vMerge/>
          </w:tcPr>
          <w:p w14:paraId="156BD6B6" w14:textId="77777777" w:rsidR="00B91589" w:rsidRPr="00E910E8" w:rsidRDefault="00B91589" w:rsidP="00B9158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453" w:type="dxa"/>
          </w:tcPr>
          <w:p w14:paraId="6518C66E" w14:textId="42EB5CD1" w:rsidR="00B91589" w:rsidRPr="00095F55" w:rsidRDefault="00B91589" w:rsidP="00B91589">
            <w:pPr>
              <w:autoSpaceDE w:val="0"/>
              <w:autoSpaceDN w:val="0"/>
              <w:adjustRightInd w:val="0"/>
              <w:rPr>
                <w:rFonts w:ascii="Calibri-OneByteIdentityH" w:hAnsi="Calibri-OneByteIdentityH" w:cs="Calibri-OneByteIdentityH"/>
                <w:sz w:val="10"/>
                <w:szCs w:val="10"/>
              </w:rPr>
            </w:pPr>
            <w:r w:rsidRPr="00E910E8">
              <w:rPr>
                <w:rFonts w:asciiTheme="majorHAnsi" w:hAnsiTheme="majorHAnsi" w:cstheme="majorHAnsi"/>
                <w:sz w:val="10"/>
                <w:szCs w:val="10"/>
              </w:rPr>
              <w:t>Piano forma</w:t>
            </w:r>
            <w:r>
              <w:rPr>
                <w:rFonts w:asciiTheme="majorHAnsi" w:hAnsiTheme="majorHAnsi" w:cstheme="majorHAnsi"/>
                <w:sz w:val="10"/>
                <w:szCs w:val="10"/>
              </w:rPr>
              <w:t>ti</w:t>
            </w:r>
            <w:r w:rsidRPr="00E910E8">
              <w:rPr>
                <w:rFonts w:asciiTheme="majorHAnsi" w:hAnsiTheme="majorHAnsi" w:cstheme="majorHAnsi"/>
                <w:sz w:val="10"/>
                <w:szCs w:val="10"/>
              </w:rPr>
              <w:t>vo del personale dipendente</w:t>
            </w:r>
          </w:p>
        </w:tc>
        <w:tc>
          <w:tcPr>
            <w:tcW w:w="1209" w:type="dxa"/>
            <w:vMerge/>
          </w:tcPr>
          <w:p w14:paraId="028145CA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vMerge/>
          </w:tcPr>
          <w:p w14:paraId="345F0DAE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1457" w:type="dxa"/>
            <w:vMerge/>
          </w:tcPr>
          <w:p w14:paraId="3D9CA800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1475" w:type="dxa"/>
            <w:vMerge/>
          </w:tcPr>
          <w:p w14:paraId="3DE5E609" w14:textId="77777777" w:rsidR="00B91589" w:rsidRPr="00095F55" w:rsidRDefault="00B91589" w:rsidP="00B91589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1153" w:type="dxa"/>
            <w:vMerge/>
          </w:tcPr>
          <w:p w14:paraId="37B6BF89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vMerge/>
          </w:tcPr>
          <w:p w14:paraId="78DEC38E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1899" w:type="dxa"/>
            <w:vMerge/>
          </w:tcPr>
          <w:p w14:paraId="15012828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vMerge/>
          </w:tcPr>
          <w:p w14:paraId="686E4CE3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4297" w:type="dxa"/>
            <w:vMerge/>
          </w:tcPr>
          <w:p w14:paraId="6A888FCE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  <w:tc>
          <w:tcPr>
            <w:tcW w:w="2036" w:type="dxa"/>
            <w:vMerge/>
          </w:tcPr>
          <w:p w14:paraId="1401CEE5" w14:textId="77777777" w:rsidR="00B91589" w:rsidRPr="00095F55" w:rsidRDefault="00B91589" w:rsidP="00B91589">
            <w:pPr>
              <w:rPr>
                <w:sz w:val="10"/>
                <w:szCs w:val="10"/>
              </w:rPr>
            </w:pPr>
          </w:p>
        </w:tc>
      </w:tr>
    </w:tbl>
    <w:p w14:paraId="652D4810" w14:textId="77777777" w:rsidR="005B29F4" w:rsidRDefault="005B29F4"/>
    <w:sectPr w:rsidR="005B29F4" w:rsidSect="006D69C7">
      <w:pgSz w:w="23811" w:h="16838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libri-OneByteIdentity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F4"/>
    <w:rsid w:val="000334D6"/>
    <w:rsid w:val="00041815"/>
    <w:rsid w:val="00060AD3"/>
    <w:rsid w:val="00095F55"/>
    <w:rsid w:val="000B37F8"/>
    <w:rsid w:val="000D42AC"/>
    <w:rsid w:val="000D5D4D"/>
    <w:rsid w:val="00117E2D"/>
    <w:rsid w:val="001F3162"/>
    <w:rsid w:val="001F3CB8"/>
    <w:rsid w:val="002A28F6"/>
    <w:rsid w:val="004328CB"/>
    <w:rsid w:val="00473FC3"/>
    <w:rsid w:val="0048715C"/>
    <w:rsid w:val="005B29F4"/>
    <w:rsid w:val="005F05F7"/>
    <w:rsid w:val="00626269"/>
    <w:rsid w:val="0068625E"/>
    <w:rsid w:val="006D69C7"/>
    <w:rsid w:val="0073709E"/>
    <w:rsid w:val="0074585C"/>
    <w:rsid w:val="008275BF"/>
    <w:rsid w:val="00881656"/>
    <w:rsid w:val="009834ED"/>
    <w:rsid w:val="00A47357"/>
    <w:rsid w:val="00AA3618"/>
    <w:rsid w:val="00AD2DFE"/>
    <w:rsid w:val="00AD397D"/>
    <w:rsid w:val="00B91589"/>
    <w:rsid w:val="00BC611D"/>
    <w:rsid w:val="00C868F3"/>
    <w:rsid w:val="00C91A19"/>
    <w:rsid w:val="00C927F0"/>
    <w:rsid w:val="00D5564F"/>
    <w:rsid w:val="00EB15AE"/>
    <w:rsid w:val="00EC2706"/>
    <w:rsid w:val="00F0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54CA"/>
  <w15:chartTrackingRefBased/>
  <w15:docId w15:val="{1A1FABE1-5AE2-470F-8487-8EC4D51F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B29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D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B37F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37F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418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necoro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gov1.halleysardegna.com/udccoros/zf/index.php/trasparenza/index/index/categoria/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gas.sardegna.it/" TargetMode="External"/><Relationship Id="rId5" Type="http://schemas.openxmlformats.org/officeDocument/2006/relationships/hyperlink" Target="https://www.egas.sardegna.i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gas.sardegna.it/trasparenz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Trivero</dc:creator>
  <cp:keywords/>
  <dc:description/>
  <cp:lastModifiedBy>Mariangela Trivero</cp:lastModifiedBy>
  <cp:revision>24</cp:revision>
  <dcterms:created xsi:type="dcterms:W3CDTF">2022-05-03T13:20:00Z</dcterms:created>
  <dcterms:modified xsi:type="dcterms:W3CDTF">2022-05-25T07:38:00Z</dcterms:modified>
</cp:coreProperties>
</file>