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CD" w:rsidRDefault="000915CD" w:rsidP="000915CD">
      <w:pPr>
        <w:shd w:val="clear" w:color="auto" w:fill="FFFFFF"/>
        <w:spacing w:after="167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2B3338"/>
          <w:kern w:val="36"/>
          <w:sz w:val="57"/>
          <w:szCs w:val="57"/>
          <w:lang w:eastAsia="it-IT"/>
        </w:rPr>
      </w:pPr>
      <w:r>
        <w:rPr>
          <w:rFonts w:ascii="Helvetica" w:eastAsia="Times New Roman" w:hAnsi="Helvetica" w:cs="Helvetica"/>
          <w:b/>
          <w:bCs/>
          <w:color w:val="2B3338"/>
          <w:kern w:val="36"/>
          <w:sz w:val="57"/>
          <w:szCs w:val="57"/>
          <w:lang w:eastAsia="it-IT"/>
        </w:rPr>
        <w:t>Avviso</w:t>
      </w:r>
    </w:p>
    <w:p w:rsidR="000915CD" w:rsidRDefault="000915CD" w:rsidP="000915CD">
      <w:pPr>
        <w:shd w:val="clear" w:color="auto" w:fill="FFFFFF"/>
        <w:spacing w:after="167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2B3338"/>
          <w:kern w:val="36"/>
          <w:sz w:val="57"/>
          <w:szCs w:val="57"/>
          <w:lang w:eastAsia="it-IT"/>
        </w:rPr>
      </w:pPr>
      <w:r w:rsidRPr="000915CD">
        <w:rPr>
          <w:rFonts w:ascii="Helvetica" w:eastAsia="Times New Roman" w:hAnsi="Helvetica" w:cs="Helvetica"/>
          <w:b/>
          <w:bCs/>
          <w:color w:val="2B3338"/>
          <w:kern w:val="36"/>
          <w:sz w:val="57"/>
          <w:szCs w:val="57"/>
          <w:lang w:eastAsia="it-IT"/>
        </w:rPr>
        <w:t>Bonus Matrimoni</w:t>
      </w:r>
    </w:p>
    <w:p w:rsidR="000915CD" w:rsidRDefault="000915CD" w:rsidP="000915CD">
      <w:pPr>
        <w:shd w:val="clear" w:color="auto" w:fill="FFFFFF"/>
        <w:spacing w:after="167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2B3338"/>
          <w:kern w:val="36"/>
          <w:sz w:val="57"/>
          <w:szCs w:val="57"/>
          <w:lang w:eastAsia="it-IT"/>
        </w:rPr>
      </w:pPr>
      <w:r w:rsidRPr="000915CD">
        <w:rPr>
          <w:rFonts w:ascii="Helvetica" w:eastAsia="Times New Roman" w:hAnsi="Helvetica" w:cs="Helvetica"/>
          <w:b/>
          <w:bCs/>
          <w:color w:val="2B3338"/>
          <w:kern w:val="36"/>
          <w:sz w:val="57"/>
          <w:szCs w:val="57"/>
          <w:lang w:eastAsia="it-IT"/>
        </w:rPr>
        <w:t>in Sardegna,</w:t>
      </w:r>
    </w:p>
    <w:p w:rsidR="000915CD" w:rsidRPr="000915CD" w:rsidRDefault="000915CD" w:rsidP="000915CD">
      <w:pPr>
        <w:shd w:val="clear" w:color="auto" w:fill="FFFFFF"/>
        <w:spacing w:after="167" w:line="240" w:lineRule="auto"/>
        <w:jc w:val="both"/>
        <w:textAlignment w:val="baseline"/>
        <w:outlineLvl w:val="0"/>
        <w:rPr>
          <w:rFonts w:ascii="Helvetica" w:eastAsia="Times New Roman" w:hAnsi="Helvetica" w:cs="Helvetica"/>
          <w:b/>
          <w:bCs/>
          <w:color w:val="2B3338"/>
          <w:kern w:val="36"/>
          <w:sz w:val="57"/>
          <w:szCs w:val="57"/>
          <w:lang w:eastAsia="it-IT"/>
        </w:rPr>
      </w:pPr>
      <w:r w:rsidRPr="000915CD">
        <w:rPr>
          <w:rFonts w:ascii="Helvetica" w:eastAsia="Times New Roman" w:hAnsi="Helvetica" w:cs="Helvetica"/>
          <w:b/>
          <w:bCs/>
          <w:color w:val="2B3338"/>
          <w:kern w:val="36"/>
          <w:sz w:val="57"/>
          <w:szCs w:val="57"/>
          <w:lang w:eastAsia="it-IT"/>
        </w:rPr>
        <w:t xml:space="preserve">4 mila euro per chi si sposa entro il </w:t>
      </w:r>
      <w:r>
        <w:rPr>
          <w:rFonts w:ascii="Helvetica" w:eastAsia="Times New Roman" w:hAnsi="Helvetica" w:cs="Helvetica"/>
          <w:b/>
          <w:bCs/>
          <w:color w:val="2B3338"/>
          <w:kern w:val="36"/>
          <w:sz w:val="57"/>
          <w:szCs w:val="57"/>
          <w:lang w:eastAsia="it-IT"/>
        </w:rPr>
        <w:t>3</w:t>
      </w:r>
      <w:r w:rsidRPr="000915CD">
        <w:rPr>
          <w:rFonts w:ascii="Helvetica" w:eastAsia="Times New Roman" w:hAnsi="Helvetica" w:cs="Helvetica"/>
          <w:b/>
          <w:bCs/>
          <w:color w:val="2B3338"/>
          <w:kern w:val="36"/>
          <w:sz w:val="57"/>
          <w:szCs w:val="57"/>
          <w:lang w:eastAsia="it-IT"/>
        </w:rPr>
        <w:t>1 dicembre!</w:t>
      </w:r>
    </w:p>
    <w:p w:rsidR="000915CD" w:rsidRDefault="000915CD" w:rsidP="000915CD">
      <w:pPr>
        <w:pStyle w:val="NormaleWeb"/>
        <w:spacing w:before="0" w:beforeAutospacing="0" w:after="0" w:afterAutospacing="0"/>
        <w:jc w:val="both"/>
        <w:textAlignment w:val="baseline"/>
      </w:pPr>
      <w:r>
        <w:rPr>
          <w:rStyle w:val="Enfasigrassetto"/>
          <w:rFonts w:ascii="inherit" w:eastAsiaTheme="majorEastAsia" w:hAnsi="inherit"/>
          <w:bdr w:val="none" w:sz="0" w:space="0" w:color="auto" w:frame="1"/>
        </w:rPr>
        <w:t>Bonus Matrimoni in Sardegna, 4 mila euro per chi si sposa entro il 21 dicembre, ecco come fare richiesta</w:t>
      </w:r>
      <w:r>
        <w:t>: è già stata </w:t>
      </w:r>
      <w:r>
        <w:rPr>
          <w:rStyle w:val="Enfasigrassetto"/>
          <w:rFonts w:ascii="inherit" w:eastAsiaTheme="majorEastAsia" w:hAnsi="inherit"/>
          <w:bdr w:val="none" w:sz="0" w:space="0" w:color="auto" w:frame="1"/>
        </w:rPr>
        <w:t>pubblicata sul BURAS</w:t>
      </w:r>
      <w:r>
        <w:t> ed è quindi ufficiale la </w:t>
      </w:r>
      <w:hyperlink r:id="rId5" w:history="1">
        <w:r>
          <w:rPr>
            <w:rStyle w:val="Enfasigrassetto"/>
            <w:rFonts w:ascii="inherit" w:eastAsiaTheme="majorEastAsia" w:hAnsi="inherit"/>
            <w:color w:val="87BCDE"/>
            <w:bdr w:val="none" w:sz="0" w:space="0" w:color="auto" w:frame="1"/>
          </w:rPr>
          <w:t>delibera che definisce criteri e modalità di attuazione del “Bonus Matrimoni”</w:t>
        </w:r>
      </w:hyperlink>
      <w:r>
        <w:t>. Ben </w:t>
      </w:r>
      <w:r>
        <w:rPr>
          <w:rStyle w:val="Enfasigrassetto"/>
          <w:rFonts w:ascii="inherit" w:eastAsiaTheme="majorEastAsia" w:hAnsi="inherit"/>
          <w:bdr w:val="none" w:sz="0" w:space="0" w:color="auto" w:frame="1"/>
        </w:rPr>
        <w:t>4 mila euro</w:t>
      </w:r>
      <w:r>
        <w:t> destinati alle </w:t>
      </w:r>
      <w:r>
        <w:rPr>
          <w:rStyle w:val="Enfasigrassetto"/>
          <w:rFonts w:ascii="inherit" w:eastAsiaTheme="majorEastAsia" w:hAnsi="inherit"/>
          <w:bdr w:val="none" w:sz="0" w:space="0" w:color="auto" w:frame="1"/>
        </w:rPr>
        <w:t>coppie residenti in Sardegna</w:t>
      </w:r>
      <w:r>
        <w:t> al 23 luglio 2020 e che si</w:t>
      </w:r>
      <w:r>
        <w:rPr>
          <w:rStyle w:val="Enfasigrassetto"/>
          <w:rFonts w:ascii="inherit" w:eastAsiaTheme="majorEastAsia" w:hAnsi="inherit"/>
          <w:bdr w:val="none" w:sz="0" w:space="0" w:color="auto" w:frame="1"/>
        </w:rPr>
        <w:t> sposeranno nella nostra Isola entro il 31 dicembre 2020</w:t>
      </w:r>
      <w:r>
        <w:t>.</w:t>
      </w:r>
    </w:p>
    <w:p w:rsidR="000915CD" w:rsidRDefault="000915CD" w:rsidP="000915CD">
      <w:pPr>
        <w:pStyle w:val="Titolo2"/>
        <w:spacing w:before="0"/>
        <w:jc w:val="both"/>
        <w:textAlignment w:val="baseline"/>
        <w:rPr>
          <w:rStyle w:val="Enfasigrassetto"/>
          <w:rFonts w:ascii="inherit" w:hAnsi="inherit"/>
          <w:b/>
          <w:bCs/>
          <w:color w:val="CF2E2E"/>
          <w:sz w:val="50"/>
          <w:szCs w:val="50"/>
          <w:bdr w:val="none" w:sz="0" w:space="0" w:color="auto" w:frame="1"/>
        </w:rPr>
      </w:pPr>
    </w:p>
    <w:p w:rsidR="000915CD" w:rsidRDefault="000915CD" w:rsidP="000915CD">
      <w:pPr>
        <w:pStyle w:val="Titolo2"/>
        <w:spacing w:before="0"/>
        <w:jc w:val="both"/>
        <w:textAlignment w:val="baseline"/>
        <w:rPr>
          <w:rFonts w:ascii="Georgia" w:hAnsi="Georgia"/>
          <w:b w:val="0"/>
          <w:bCs w:val="0"/>
          <w:color w:val="CF2E2E"/>
          <w:sz w:val="50"/>
          <w:szCs w:val="50"/>
        </w:rPr>
      </w:pPr>
      <w:r>
        <w:rPr>
          <w:rStyle w:val="Enfasigrassetto"/>
          <w:rFonts w:ascii="inherit" w:hAnsi="inherit"/>
          <w:b/>
          <w:bCs/>
          <w:color w:val="CF2E2E"/>
          <w:sz w:val="50"/>
          <w:szCs w:val="50"/>
          <w:bdr w:val="none" w:sz="0" w:space="0" w:color="auto" w:frame="1"/>
        </w:rPr>
        <w:t xml:space="preserve">Quali sono le spese </w:t>
      </w:r>
      <w:proofErr w:type="spellStart"/>
      <w:r>
        <w:rPr>
          <w:rStyle w:val="Enfasigrassetto"/>
          <w:rFonts w:ascii="inherit" w:hAnsi="inherit"/>
          <w:b/>
          <w:bCs/>
          <w:color w:val="CF2E2E"/>
          <w:sz w:val="50"/>
          <w:szCs w:val="50"/>
          <w:bdr w:val="none" w:sz="0" w:space="0" w:color="auto" w:frame="1"/>
        </w:rPr>
        <w:t>finaziabili</w:t>
      </w:r>
      <w:proofErr w:type="spellEnd"/>
      <w:r>
        <w:rPr>
          <w:rStyle w:val="Enfasigrassetto"/>
          <w:rFonts w:ascii="inherit" w:hAnsi="inherit"/>
          <w:b/>
          <w:bCs/>
          <w:color w:val="CF2E2E"/>
          <w:sz w:val="50"/>
          <w:szCs w:val="50"/>
          <w:bdr w:val="none" w:sz="0" w:space="0" w:color="auto" w:frame="1"/>
        </w:rPr>
        <w:t>?</w:t>
      </w:r>
    </w:p>
    <w:p w:rsidR="000915CD" w:rsidRDefault="000915CD" w:rsidP="000915CD">
      <w:pPr>
        <w:pStyle w:val="NormaleWeb"/>
        <w:spacing w:before="0" w:beforeAutospacing="0" w:after="0" w:afterAutospacing="0"/>
        <w:jc w:val="both"/>
        <w:textAlignment w:val="baseline"/>
      </w:pPr>
      <w:r>
        <w:t>La delibera regionale fissa anche quali sono le </w:t>
      </w:r>
      <w:r>
        <w:rPr>
          <w:rStyle w:val="Enfasigrassetto"/>
          <w:rFonts w:ascii="inherit" w:eastAsiaTheme="majorEastAsia" w:hAnsi="inherit"/>
          <w:bdr w:val="none" w:sz="0" w:space="0" w:color="auto" w:frame="1"/>
        </w:rPr>
        <w:t>spese finanziabili</w:t>
      </w:r>
      <w:r>
        <w:t>:</w:t>
      </w:r>
    </w:p>
    <w:p w:rsidR="000915CD" w:rsidRDefault="000915CD" w:rsidP="000915C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</w:pPr>
      <w:r>
        <w:t>catering;</w:t>
      </w:r>
    </w:p>
    <w:p w:rsidR="000915CD" w:rsidRDefault="000915CD" w:rsidP="000915C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</w:pPr>
      <w:r>
        <w:t>acquisto fiori;</w:t>
      </w:r>
    </w:p>
    <w:p w:rsidR="000915CD" w:rsidRDefault="000915CD" w:rsidP="000915C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</w:pPr>
      <w:r>
        <w:t>acquisto abbigliamento;</w:t>
      </w:r>
    </w:p>
    <w:p w:rsidR="000915CD" w:rsidRDefault="000915CD" w:rsidP="000915C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</w:pPr>
      <w:proofErr w:type="spellStart"/>
      <w:r>
        <w:t>wedding</w:t>
      </w:r>
      <w:proofErr w:type="spellEnd"/>
      <w:r>
        <w:t xml:space="preserve"> </w:t>
      </w:r>
      <w:proofErr w:type="spellStart"/>
      <w:r>
        <w:t>planner</w:t>
      </w:r>
      <w:proofErr w:type="spellEnd"/>
      <w:r>
        <w:t>;</w:t>
      </w:r>
    </w:p>
    <w:p w:rsidR="000915CD" w:rsidRDefault="000915CD" w:rsidP="000915C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</w:pPr>
      <w:r>
        <w:t>affitto sala;</w:t>
      </w:r>
    </w:p>
    <w:p w:rsidR="000915CD" w:rsidRDefault="000915CD" w:rsidP="000915C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</w:pPr>
      <w:r>
        <w:t>diritti di agenzia di viaggi;</w:t>
      </w:r>
    </w:p>
    <w:p w:rsidR="000915CD" w:rsidRDefault="000915CD" w:rsidP="000915C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</w:pPr>
      <w:r>
        <w:t>affitto vettura per il giorno delle nozze.</w:t>
      </w:r>
    </w:p>
    <w:p w:rsidR="000915CD" w:rsidRDefault="000915CD" w:rsidP="000915CD">
      <w:pPr>
        <w:pStyle w:val="NormaleWeb"/>
        <w:spacing w:before="0" w:beforeAutospacing="0" w:after="0" w:afterAutospacing="0"/>
        <w:jc w:val="both"/>
        <w:textAlignment w:val="baseline"/>
      </w:pPr>
    </w:p>
    <w:p w:rsidR="000915CD" w:rsidRDefault="000915CD" w:rsidP="000915CD">
      <w:pPr>
        <w:pStyle w:val="NormaleWeb"/>
        <w:spacing w:before="0" w:beforeAutospacing="0" w:after="0" w:afterAutospacing="0"/>
        <w:jc w:val="both"/>
        <w:textAlignment w:val="baseline"/>
      </w:pPr>
      <w:r>
        <w:t>I contributi saranno erogati </w:t>
      </w:r>
      <w:r>
        <w:rPr>
          <w:rStyle w:val="Enfasigrassetto"/>
          <w:rFonts w:ascii="inherit" w:eastAsiaTheme="majorEastAsia" w:hAnsi="inherit"/>
          <w:bdr w:val="none" w:sz="0" w:space="0" w:color="auto" w:frame="1"/>
        </w:rPr>
        <w:t>fino ad esaurimento dei fondi </w:t>
      </w:r>
      <w:r>
        <w:t>e sulla base dell’</w:t>
      </w:r>
      <w:r>
        <w:rPr>
          <w:rStyle w:val="Enfasigrassetto"/>
          <w:rFonts w:ascii="inherit" w:eastAsiaTheme="majorEastAsia" w:hAnsi="inherit"/>
          <w:bdr w:val="none" w:sz="0" w:space="0" w:color="auto" w:frame="1"/>
        </w:rPr>
        <w:t>ordine cronologico di presentazione della domanda </w:t>
      </w:r>
      <w:r>
        <w:t>e di un</w:t>
      </w:r>
      <w:r>
        <w:rPr>
          <w:rStyle w:val="Enfasigrassetto"/>
          <w:rFonts w:ascii="inherit" w:eastAsiaTheme="majorEastAsia" w:hAnsi="inherit"/>
          <w:bdr w:val="none" w:sz="0" w:space="0" w:color="auto" w:frame="1"/>
        </w:rPr>
        <w:t> criterio di priorità stabilito in base all’ISEE</w:t>
      </w:r>
      <w:r>
        <w:t>.</w:t>
      </w:r>
    </w:p>
    <w:p w:rsidR="000915CD" w:rsidRDefault="000915CD" w:rsidP="000915CD">
      <w:pPr>
        <w:jc w:val="both"/>
        <w:textAlignment w:val="baseline"/>
        <w:rPr>
          <w:color w:val="AAAAAA"/>
        </w:rPr>
      </w:pPr>
      <w:r>
        <w:rPr>
          <w:color w:val="AAAAAA"/>
        </w:rPr>
        <w:t>PUBBLICITÀ</w:t>
      </w:r>
    </w:p>
    <w:p w:rsidR="000915CD" w:rsidRDefault="000915CD" w:rsidP="000915CD">
      <w:pPr>
        <w:pStyle w:val="NormaleWeb"/>
        <w:spacing w:before="0" w:beforeAutospacing="0" w:after="0" w:afterAutospacing="0"/>
        <w:jc w:val="both"/>
        <w:textAlignment w:val="baseline"/>
      </w:pPr>
      <w:r>
        <w:t>Quest’ultimo è stato </w:t>
      </w:r>
      <w:r>
        <w:rPr>
          <w:rStyle w:val="Enfasigrassetto"/>
          <w:rFonts w:ascii="inherit" w:eastAsiaTheme="majorEastAsia" w:hAnsi="inherit"/>
          <w:bdr w:val="none" w:sz="0" w:space="0" w:color="auto" w:frame="1"/>
        </w:rPr>
        <w:t>diviso in 3 fasce</w:t>
      </w:r>
      <w:r>
        <w:t> (ISEE tra € 0 e 30.000; ISEE tra € 30.00 e 40.000 e ISEE maggiori di € 40.000), il contributo arriverà inizialmente a chi è in prima fascia. in ordine cronologico. Se avanzano soldi si continua con la seconda fascia e così via.</w:t>
      </w:r>
    </w:p>
    <w:p w:rsidR="000915CD" w:rsidRDefault="000915CD" w:rsidP="000915CD">
      <w:pPr>
        <w:pStyle w:val="Titolo2"/>
        <w:spacing w:before="0"/>
        <w:jc w:val="both"/>
        <w:textAlignment w:val="baseline"/>
        <w:rPr>
          <w:rFonts w:ascii="Georgia" w:hAnsi="Georgia"/>
          <w:b w:val="0"/>
          <w:bCs w:val="0"/>
          <w:color w:val="CF2E2E"/>
          <w:sz w:val="50"/>
          <w:szCs w:val="50"/>
        </w:rPr>
      </w:pPr>
      <w:r>
        <w:rPr>
          <w:rStyle w:val="Enfasigrassetto"/>
          <w:rFonts w:ascii="inherit" w:hAnsi="inherit"/>
          <w:b/>
          <w:bCs/>
          <w:color w:val="CF2E2E"/>
          <w:sz w:val="50"/>
          <w:szCs w:val="50"/>
          <w:bdr w:val="none" w:sz="0" w:space="0" w:color="auto" w:frame="1"/>
        </w:rPr>
        <w:t>Presentazione della domanda</w:t>
      </w:r>
      <w:r>
        <w:rPr>
          <w:rFonts w:ascii="Georgia" w:hAnsi="Georgia"/>
          <w:b w:val="0"/>
          <w:bCs w:val="0"/>
          <w:color w:val="CF2E2E"/>
          <w:sz w:val="50"/>
          <w:szCs w:val="50"/>
        </w:rPr>
        <w:t>:</w:t>
      </w:r>
    </w:p>
    <w:p w:rsidR="000915CD" w:rsidRDefault="000915CD" w:rsidP="000915CD">
      <w:pPr>
        <w:pStyle w:val="NormaleWeb"/>
        <w:spacing w:before="0" w:beforeAutospacing="0" w:after="0" w:afterAutospacing="0"/>
        <w:jc w:val="both"/>
        <w:textAlignment w:val="baseline"/>
      </w:pPr>
      <w:r>
        <w:t>La domanda di contributo deve essere presentata da uno dei due futuri coniugi all’Ente gestore dell’ “</w:t>
      </w:r>
      <w:r>
        <w:rPr>
          <w:rStyle w:val="Enfasigrassetto"/>
          <w:rFonts w:ascii="inherit" w:eastAsiaTheme="majorEastAsia" w:hAnsi="inherit"/>
          <w:bdr w:val="none" w:sz="0" w:space="0" w:color="auto" w:frame="1"/>
        </w:rPr>
        <w:t>Ambito PLUS</w:t>
      </w:r>
      <w:r>
        <w:t>” corrispondente all’</w:t>
      </w:r>
      <w:r>
        <w:rPr>
          <w:rStyle w:val="Enfasigrassetto"/>
          <w:rFonts w:ascii="inherit" w:eastAsiaTheme="majorEastAsia" w:hAnsi="inherit"/>
          <w:bdr w:val="none" w:sz="0" w:space="0" w:color="auto" w:frame="1"/>
        </w:rPr>
        <w:t>ex Provincia</w:t>
      </w:r>
      <w:r>
        <w:t> in cui si trova il </w:t>
      </w:r>
      <w:r>
        <w:rPr>
          <w:rStyle w:val="Enfasigrassetto"/>
          <w:rFonts w:ascii="inherit" w:eastAsiaTheme="majorEastAsia" w:hAnsi="inherit"/>
          <w:bdr w:val="none" w:sz="0" w:space="0" w:color="auto" w:frame="1"/>
        </w:rPr>
        <w:t>Comune in cui avrà luogo il matrimonio</w:t>
      </w:r>
      <w:r>
        <w:t>.</w:t>
      </w:r>
    </w:p>
    <w:p w:rsidR="000915CD" w:rsidRDefault="000915CD" w:rsidP="000915CD">
      <w:pPr>
        <w:pStyle w:val="NormaleWeb"/>
        <w:spacing w:before="0" w:beforeAutospacing="0" w:after="335" w:afterAutospacing="0"/>
        <w:jc w:val="both"/>
        <w:textAlignment w:val="baseline"/>
      </w:pPr>
      <w:r>
        <w:t>La domanda, da presentarsi preferibilmente per via telematica deve contenere:</w:t>
      </w:r>
    </w:p>
    <w:p w:rsidR="000915CD" w:rsidRDefault="000915CD" w:rsidP="000915CD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</w:pPr>
      <w:r>
        <w:t>Nome, cognome e residenza di entrambi i coniugi;</w:t>
      </w:r>
    </w:p>
    <w:p w:rsidR="000915CD" w:rsidRDefault="000915CD" w:rsidP="000915CD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</w:pPr>
      <w:r>
        <w:t>Autocertificazione della data di matrimonio;</w:t>
      </w:r>
    </w:p>
    <w:p w:rsidR="000915CD" w:rsidRDefault="000915CD" w:rsidP="000915CD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</w:pPr>
      <w:r>
        <w:t>Ammontare del finanziamento richiesto;</w:t>
      </w:r>
    </w:p>
    <w:p w:rsidR="000915CD" w:rsidRDefault="000915CD" w:rsidP="000915CD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</w:pPr>
      <w:r>
        <w:t>ISEE;</w:t>
      </w:r>
    </w:p>
    <w:p w:rsidR="000915CD" w:rsidRDefault="000915CD" w:rsidP="000915CD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</w:pPr>
      <w:r>
        <w:lastRenderedPageBreak/>
        <w:t>IBAN a cui accreditare le somme</w:t>
      </w:r>
    </w:p>
    <w:sectPr w:rsidR="000915CD" w:rsidSect="009B3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F52"/>
    <w:multiLevelType w:val="multilevel"/>
    <w:tmpl w:val="3648E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B5074"/>
    <w:multiLevelType w:val="multilevel"/>
    <w:tmpl w:val="740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F545B"/>
    <w:multiLevelType w:val="multilevel"/>
    <w:tmpl w:val="CEBC7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839FF"/>
    <w:multiLevelType w:val="multilevel"/>
    <w:tmpl w:val="64C43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C15E8"/>
    <w:multiLevelType w:val="multilevel"/>
    <w:tmpl w:val="6DD06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A323C"/>
    <w:multiLevelType w:val="multilevel"/>
    <w:tmpl w:val="B742E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857DE"/>
    <w:multiLevelType w:val="multilevel"/>
    <w:tmpl w:val="6FA6B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E4679"/>
    <w:multiLevelType w:val="multilevel"/>
    <w:tmpl w:val="AC4E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915CD"/>
    <w:rsid w:val="000915CD"/>
    <w:rsid w:val="009B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F0E"/>
  </w:style>
  <w:style w:type="paragraph" w:styleId="Titolo1">
    <w:name w:val="heading 1"/>
    <w:basedOn w:val="Normale"/>
    <w:link w:val="Titolo1Carattere"/>
    <w:uiPriority w:val="9"/>
    <w:qFormat/>
    <w:rsid w:val="00091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915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915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915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15C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91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915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91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09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915C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915CD"/>
    <w:rPr>
      <w:color w:val="0000FF"/>
      <w:u w:val="single"/>
    </w:rPr>
  </w:style>
  <w:style w:type="character" w:customStyle="1" w:styleId="ob-widget-text">
    <w:name w:val="ob-widget-text"/>
    <w:basedOn w:val="Carpredefinitoparagrafo"/>
    <w:rsid w:val="000915CD"/>
  </w:style>
  <w:style w:type="character" w:customStyle="1" w:styleId="ob-unit">
    <w:name w:val="ob-unit"/>
    <w:basedOn w:val="Carpredefinitoparagrafo"/>
    <w:rsid w:val="000915CD"/>
  </w:style>
  <w:style w:type="character" w:customStyle="1" w:styleId="ob-rec-label">
    <w:name w:val="ob-rec-label"/>
    <w:basedOn w:val="Carpredefinitoparagrafo"/>
    <w:rsid w:val="000915CD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915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915CD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comment-form-comment">
    <w:name w:val="comment-form-comment"/>
    <w:basedOn w:val="Normale"/>
    <w:rsid w:val="0009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form-author">
    <w:name w:val="comment-form-author"/>
    <w:basedOn w:val="Normale"/>
    <w:rsid w:val="0009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form-email">
    <w:name w:val="comment-form-email"/>
    <w:basedOn w:val="Normale"/>
    <w:rsid w:val="0009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form-url">
    <w:name w:val="comment-form-url"/>
    <w:basedOn w:val="Normale"/>
    <w:rsid w:val="0009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form-cookies-consent">
    <w:name w:val="comment-form-cookies-consent"/>
    <w:basedOn w:val="Normale"/>
    <w:rsid w:val="0009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ptchblock">
    <w:name w:val="cptch_block"/>
    <w:basedOn w:val="Normale"/>
    <w:rsid w:val="0009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ptchwrap">
    <w:name w:val="cptch_wrap"/>
    <w:basedOn w:val="Carpredefinitoparagrafo"/>
    <w:rsid w:val="000915CD"/>
  </w:style>
  <w:style w:type="character" w:customStyle="1" w:styleId="cptchspan">
    <w:name w:val="cptch_span"/>
    <w:basedOn w:val="Carpredefinitoparagrafo"/>
    <w:rsid w:val="000915CD"/>
  </w:style>
  <w:style w:type="paragraph" w:customStyle="1" w:styleId="form-submit">
    <w:name w:val="form-submit"/>
    <w:basedOn w:val="Normale"/>
    <w:rsid w:val="0009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915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915C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773">
                  <w:marLeft w:val="0"/>
                  <w:marRight w:val="0"/>
                  <w:marTop w:val="0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1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40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867">
                                  <w:marLeft w:val="0"/>
                                  <w:marRight w:val="0"/>
                                  <w:marTop w:val="0"/>
                                  <w:marBottom w:val="3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8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5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0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1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73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0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2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2844">
                                                      <w:marLeft w:val="0"/>
                                                      <w:marRight w:val="3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12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07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2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8448100">
                                                      <w:marLeft w:val="0"/>
                                                      <w:marRight w:val="3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79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49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90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381114">
                                                      <w:marLeft w:val="0"/>
                                                      <w:marRight w:val="3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7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38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458915">
                                                      <w:marLeft w:val="0"/>
                                                      <w:marRight w:val="3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56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57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4246598">
                                                      <w:marLeft w:val="0"/>
                                                      <w:marRight w:val="3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35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63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550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4962086">
                                                      <w:marLeft w:val="0"/>
                                                      <w:marRight w:val="3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61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6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933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5676831">
                                                      <w:marLeft w:val="0"/>
                                                      <w:marRight w:val="3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23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1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3562763">
                                                      <w:marLeft w:val="0"/>
                                                      <w:marRight w:val="3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8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7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0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4319794">
                                                      <w:marLeft w:val="0"/>
                                                      <w:marRight w:val="3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79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9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262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627354">
                                                      <w:marLeft w:val="0"/>
                                                      <w:marRight w:val="3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1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16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8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2740630">
                                                      <w:marLeft w:val="0"/>
                                                      <w:marRight w:val="3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04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0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47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9474175">
                                                      <w:marLeft w:val="0"/>
                                                      <w:marRight w:val="3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4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5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81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629217">
                                              <w:marLeft w:val="0"/>
                                              <w:marRight w:val="0"/>
                                              <w:marTop w:val="16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80617">
                                                  <w:marLeft w:val="84"/>
                                                  <w:marRight w:val="84"/>
                                                  <w:marTop w:val="84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793164">
                                                  <w:marLeft w:val="84"/>
                                                  <w:marRight w:val="84"/>
                                                  <w:marTop w:val="84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62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1873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93293">
                  <w:marLeft w:val="0"/>
                  <w:marRight w:val="0"/>
                  <w:marTop w:val="0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634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91488">
                                  <w:marLeft w:val="0"/>
                                  <w:marRight w:val="0"/>
                                  <w:marTop w:val="134"/>
                                  <w:marBottom w:val="2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286422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7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394378">
              <w:marLeft w:val="0"/>
              <w:marRight w:val="0"/>
              <w:marTop w:val="0"/>
              <w:marBottom w:val="7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0115">
                      <w:marLeft w:val="0"/>
                      <w:marRight w:val="0"/>
                      <w:marTop w:val="67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libere.regione.sardegna.it/protected/51791/0/def/ref/DBR517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servizisociali</dc:creator>
  <cp:keywords/>
  <dc:description/>
  <cp:lastModifiedBy>servizisociali</cp:lastModifiedBy>
  <cp:revision>2</cp:revision>
  <dcterms:created xsi:type="dcterms:W3CDTF">2020-09-04T11:12:00Z</dcterms:created>
  <dcterms:modified xsi:type="dcterms:W3CDTF">2020-09-04T11:20:00Z</dcterms:modified>
</cp:coreProperties>
</file>